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65C4275D"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435977">
        <w:rPr>
          <w:rFonts w:cs="Arial"/>
          <w:szCs w:val="22"/>
        </w:rPr>
        <w:t>8</w:t>
      </w:r>
      <w:r w:rsidR="00F3766B">
        <w:rPr>
          <w:rFonts w:cs="Arial"/>
          <w:szCs w:val="22"/>
        </w:rPr>
        <w:t xml:space="preserve">bis </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D54018">
        <w:t>R4-</w:t>
      </w:r>
      <w:r w:rsidR="00FC2C40" w:rsidRPr="00FC2C40">
        <w:t>2316367</w:t>
      </w:r>
    </w:p>
    <w:p w14:paraId="32854984" w14:textId="70303E85" w:rsidR="00675C27" w:rsidRPr="00444A16" w:rsidRDefault="00F3766B" w:rsidP="00F71A33">
      <w:pPr>
        <w:pStyle w:val="afb"/>
        <w:rPr>
          <w:rFonts w:eastAsia="宋体"/>
          <w:lang w:eastAsia="zh-CN"/>
        </w:rPr>
      </w:pPr>
      <w:r>
        <w:rPr>
          <w:rFonts w:eastAsia="宋体"/>
          <w:lang w:eastAsia="zh-CN"/>
        </w:rPr>
        <w:t xml:space="preserve">Xiamen, China, October 09 – 13,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6B6421B6"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 xml:space="preserve">On </w:t>
      </w:r>
      <w:r w:rsidR="002768AD" w:rsidRPr="002768AD">
        <w:rPr>
          <w:rFonts w:ascii="Arial" w:hAnsi="Arial" w:cs="Arial"/>
          <w:sz w:val="22"/>
        </w:rPr>
        <w:t>UE RF requirement for FR2 multi-Rx chain DL reception</w:t>
      </w:r>
      <w:r w:rsidR="00223768">
        <w:rPr>
          <w:rFonts w:ascii="Arial" w:hAnsi="Arial" w:cs="Arial"/>
          <w:sz w:val="22"/>
        </w:rPr>
        <w:t xml:space="preserve"> </w:t>
      </w:r>
    </w:p>
    <w:p w14:paraId="4EC1E699" w14:textId="19215C59"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54018">
        <w:rPr>
          <w:rFonts w:ascii="Arial" w:hAnsi="Arial" w:cs="Arial"/>
          <w:sz w:val="22"/>
        </w:rPr>
        <w:t>5</w:t>
      </w:r>
      <w:r w:rsidR="00674F21">
        <w:rPr>
          <w:rFonts w:ascii="Arial" w:hAnsi="Arial" w:cs="Arial"/>
          <w:sz w:val="22"/>
        </w:rPr>
        <w:t>.7</w:t>
      </w:r>
      <w:r w:rsidR="0043241E">
        <w:rPr>
          <w:rFonts w:ascii="Arial" w:hAnsi="Arial" w:cs="Arial"/>
          <w:sz w:val="22"/>
        </w:rPr>
        <w:t>.</w:t>
      </w:r>
      <w:r w:rsidR="00D54018">
        <w:rPr>
          <w:rFonts w:ascii="Arial" w:hAnsi="Arial" w:cs="Arial"/>
          <w:sz w:val="22"/>
        </w:rPr>
        <w:t>1</w:t>
      </w:r>
      <w:bookmarkStart w:id="2" w:name="_GoBack"/>
      <w:bookmarkEnd w:id="2"/>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74FF3F7E" w14:textId="141E5542" w:rsidR="003A6302" w:rsidRDefault="003A6302" w:rsidP="00942B57">
      <w:pPr>
        <w:jc w:val="both"/>
      </w:pPr>
      <w:r>
        <w:t xml:space="preserve">In previous RAN4 meeting, steady progress has been made for this WI as recorded in WF [1]. </w:t>
      </w:r>
      <w:r w:rsidR="005F4BB3">
        <w:t xml:space="preserve">Still, final decision on core requirements </w:t>
      </w:r>
      <w:r w:rsidR="00803D62">
        <w:t>is</w:t>
      </w:r>
      <w:r w:rsidR="005F4BB3">
        <w:t xml:space="preserve"> pending for </w:t>
      </w:r>
      <w:r w:rsidR="00836D8A">
        <w:t>another round of simulation result collection</w:t>
      </w:r>
      <w:r w:rsidR="005F4BB3">
        <w:t xml:space="preserve">. </w:t>
      </w:r>
      <w:r w:rsidR="006F1AE8">
        <w:t>Some</w:t>
      </w:r>
      <w:r w:rsidR="00AE436F">
        <w:t xml:space="preserve"> of remaining</w:t>
      </w:r>
      <w:r w:rsidR="005F4BB3">
        <w:t xml:space="preserve"> issues are excerpted as below.  </w:t>
      </w:r>
    </w:p>
    <w:tbl>
      <w:tblPr>
        <w:tblStyle w:val="af8"/>
        <w:tblW w:w="0" w:type="auto"/>
        <w:tblLook w:val="04A0" w:firstRow="1" w:lastRow="0" w:firstColumn="1" w:lastColumn="0" w:noHBand="0" w:noVBand="1"/>
      </w:tblPr>
      <w:tblGrid>
        <w:gridCol w:w="9631"/>
      </w:tblGrid>
      <w:tr w:rsidR="003A6302" w14:paraId="57E910E9" w14:textId="77777777" w:rsidTr="003A6302">
        <w:tc>
          <w:tcPr>
            <w:tcW w:w="9631" w:type="dxa"/>
          </w:tcPr>
          <w:p w14:paraId="218F96D8" w14:textId="77777777" w:rsidR="00C02BCC" w:rsidRPr="009B237C" w:rsidRDefault="00C02BCC" w:rsidP="00C02BCC">
            <w:pPr>
              <w:pStyle w:val="2"/>
              <w:numPr>
                <w:ilvl w:val="0"/>
                <w:numId w:val="0"/>
              </w:numPr>
              <w:spacing w:after="240"/>
              <w:outlineLvl w:val="1"/>
            </w:pPr>
            <w:r w:rsidRPr="009B237C">
              <w:t xml:space="preserve">Combining method to compute </w:t>
            </w:r>
            <w:proofErr w:type="spellStart"/>
            <w:r w:rsidRPr="009B237C">
              <w:t>P</w:t>
            </w:r>
            <w:r w:rsidRPr="009B237C">
              <w:rPr>
                <w:vertAlign w:val="subscript"/>
              </w:rPr>
              <w:t>directional</w:t>
            </w:r>
            <w:proofErr w:type="spellEnd"/>
            <w:r w:rsidRPr="009B237C">
              <w:t xml:space="preserve"> in metric</w:t>
            </w:r>
          </w:p>
          <w:p w14:paraId="1C9AAEBE" w14:textId="77777777" w:rsidR="00C02BCC" w:rsidRPr="00872D37" w:rsidRDefault="00C02BCC" w:rsidP="00C02BCC">
            <w:pPr>
              <w:rPr>
                <w:i/>
                <w:color w:val="0070C0"/>
                <w:lang w:val="en-US"/>
              </w:rPr>
            </w:pPr>
            <w:r>
              <w:rPr>
                <w:i/>
                <w:color w:val="0070C0"/>
                <w:lang w:val="en-US"/>
              </w:rPr>
              <w:t>Background</w:t>
            </w:r>
            <w:r w:rsidRPr="00872D37">
              <w:rPr>
                <w:i/>
                <w:color w:val="0070C0"/>
                <w:lang w:val="en-US"/>
              </w:rPr>
              <w:t>:</w:t>
            </w:r>
            <w:r>
              <w:rPr>
                <w:i/>
                <w:color w:val="0070C0"/>
                <w:lang w:val="en-US"/>
              </w:rPr>
              <w:t xml:space="preserve"> Baseline Metric from WF R4-2306604 (106-Bis):</w:t>
            </w:r>
          </w:p>
          <w:p w14:paraId="752E736E" w14:textId="64B090F1" w:rsidR="00C02BCC" w:rsidRDefault="00C02BCC" w:rsidP="00C02BCC">
            <w:r>
              <w:t xml:space="preserve">For UEs required to fulfil a requirement on the probability for 2AoA reception, the metric for a given </w:t>
            </w:r>
            <w:proofErr w:type="spellStart"/>
            <w:r>
              <w:t>AoA</w:t>
            </w:r>
            <w:proofErr w:type="spellEnd"/>
            <w:r>
              <w:t xml:space="preserve"> separation is the spatial average:</w:t>
            </w:r>
          </w:p>
          <w:p w14:paraId="120F3CF3" w14:textId="77777777" w:rsidR="00C02BCC" w:rsidRDefault="00756131" w:rsidP="00C02BCC">
            <m:oMathPara>
              <m:oMath>
                <m:sSub>
                  <m:sSubPr>
                    <m:ctrlPr>
                      <w:rPr>
                        <w:rFonts w:ascii="Cambria Math" w:hAnsi="Cambria Math"/>
                        <w:i/>
                      </w:rPr>
                    </m:ctrlPr>
                  </m:sSubPr>
                  <m:e>
                    <m:r>
                      <w:rPr>
                        <w:rFonts w:ascii="Cambria Math" w:hAnsi="Cambria Math"/>
                      </w:rPr>
                      <m:t>P</m:t>
                    </m:r>
                  </m:e>
                  <m:sub>
                    <m:r>
                      <w:rPr>
                        <w:rFonts w:ascii="Cambria Math" w:hAnsi="Cambria Math"/>
                      </w:rPr>
                      <m:t>overall</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directional  </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6DA1DEA9" w14:textId="0729ABCD" w:rsidR="00C02BCC" w:rsidRDefault="00C02BCC" w:rsidP="00C02BCC">
            <w:pPr>
              <w:ind w:left="450"/>
            </w:pPr>
            <w:proofErr w:type="spellStart"/>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given by:</w:t>
            </w:r>
          </w:p>
          <w:tbl>
            <w:tblPr>
              <w:tblStyle w:val="af8"/>
              <w:tblW w:w="0" w:type="auto"/>
              <w:tblLook w:val="04A0" w:firstRow="1" w:lastRow="0" w:firstColumn="1" w:lastColumn="0" w:noHBand="0" w:noVBand="1"/>
            </w:tblPr>
            <w:tblGrid>
              <w:gridCol w:w="2407"/>
              <w:gridCol w:w="6998"/>
            </w:tblGrid>
            <w:tr w:rsidR="00C02BCC" w14:paraId="46EFF62D" w14:textId="77777777" w:rsidTr="00522326">
              <w:tc>
                <w:tcPr>
                  <w:tcW w:w="2515" w:type="dxa"/>
                </w:tcPr>
                <w:p w14:paraId="75E7F5EC" w14:textId="77777777" w:rsidR="00C02BCC" w:rsidRDefault="00C02BCC" w:rsidP="00C02BCC">
                  <w:r w:rsidRPr="00F37D5A">
                    <w:rPr>
                      <w:i/>
                      <w:iCs/>
                    </w:rPr>
                    <w:t xml:space="preserve">Option 1 – arithmetic mean </w:t>
                  </w:r>
                </w:p>
              </w:tc>
              <w:tc>
                <w:tcPr>
                  <w:tcW w:w="7116" w:type="dxa"/>
                </w:tcPr>
                <w:p w14:paraId="5ED25ABD" w14:textId="77777777" w:rsidR="00C02BCC" w:rsidRDefault="00756131" w:rsidP="00C02BCC">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m:t>
                      </m:r>
                      <m:f>
                        <m:fPr>
                          <m:ctrlPr>
                            <w:rPr>
                              <w:rFonts w:ascii="Cambria Math" w:hAnsi="Cambria Math"/>
                              <w:i/>
                            </w:rPr>
                          </m:ctrlPr>
                        </m:fPr>
                        <m:num>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num>
                        <m:den>
                          <m:r>
                            <w:rPr>
                              <w:rFonts w:ascii="Cambria Math" w:hAnsi="Cambria Math"/>
                            </w:rPr>
                            <m:t>n</m:t>
                          </m:r>
                        </m:den>
                      </m:f>
                      <m:r>
                        <w:rPr>
                          <w:rFonts w:ascii="Cambria Math" w:hAnsi="Cambria Math"/>
                        </w:rPr>
                        <m:t>}</m:t>
                      </m:r>
                    </m:oMath>
                  </m:oMathPara>
                </w:p>
              </w:tc>
            </w:tr>
            <w:tr w:rsidR="00C02BCC" w14:paraId="14639441" w14:textId="77777777" w:rsidTr="00522326">
              <w:tc>
                <w:tcPr>
                  <w:tcW w:w="2515" w:type="dxa"/>
                </w:tcPr>
                <w:p w14:paraId="7EC3FD4D" w14:textId="77777777" w:rsidR="00C02BCC" w:rsidRDefault="00C02BCC" w:rsidP="00C02BCC">
                  <w:r w:rsidRPr="00F37D5A">
                    <w:rPr>
                      <w:i/>
                      <w:iCs/>
                    </w:rPr>
                    <w:t xml:space="preserve">Option 2 – OR </w:t>
                  </w:r>
                  <w:r>
                    <w:rPr>
                      <w:i/>
                      <w:iCs/>
                    </w:rPr>
                    <w:t>(*)</w:t>
                  </w:r>
                </w:p>
              </w:tc>
              <w:tc>
                <w:tcPr>
                  <w:tcW w:w="7116" w:type="dxa"/>
                </w:tcPr>
                <w:p w14:paraId="3FD974D3" w14:textId="77777777" w:rsidR="00C02BCC" w:rsidRDefault="00756131" w:rsidP="00C02BCC">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xml:space="preserve">)= </m:t>
                      </m:r>
                      <m:r>
                        <m:rPr>
                          <m:sty m:val="bi"/>
                        </m:rPr>
                        <w:rPr>
                          <w:rFonts w:ascii="Cambria Math" w:hAnsi="Cambria Math"/>
                        </w:rPr>
                        <m:t>OR</m:t>
                      </m:r>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r>
                        <w:rPr>
                          <w:rFonts w:ascii="Cambria Math" w:hAnsi="Cambria Math"/>
                        </w:rPr>
                        <m:t>}</m:t>
                      </m:r>
                    </m:oMath>
                  </m:oMathPara>
                </w:p>
              </w:tc>
            </w:tr>
          </w:tbl>
          <w:p w14:paraId="4B3B2DAC" w14:textId="77777777" w:rsidR="00C02BCC" w:rsidRDefault="00C02BCC" w:rsidP="00C02BCC">
            <w:pPr>
              <w:rPr>
                <w:iCs/>
                <w:color w:val="0070C0"/>
              </w:rPr>
            </w:pPr>
          </w:p>
          <w:p w14:paraId="3853F1D5" w14:textId="77777777" w:rsidR="00C02BCC" w:rsidRPr="00012345" w:rsidRDefault="00C02BCC" w:rsidP="00C02BCC">
            <w:pPr>
              <w:rPr>
                <w:color w:val="0070C0"/>
                <w:szCs w:val="24"/>
              </w:rPr>
            </w:pPr>
            <w:r w:rsidRPr="00045592">
              <w:rPr>
                <w:color w:val="0070C0"/>
                <w:szCs w:val="24"/>
              </w:rPr>
              <w:t>Recommended WF</w:t>
            </w:r>
            <w:r>
              <w:rPr>
                <w:color w:val="0070C0"/>
                <w:szCs w:val="24"/>
              </w:rPr>
              <w:t>:</w:t>
            </w:r>
          </w:p>
          <w:p w14:paraId="077143C3" w14:textId="1F4138FA" w:rsidR="00C02BCC" w:rsidRPr="008724CC" w:rsidRDefault="00C02BCC" w:rsidP="00C02BCC">
            <w:pPr>
              <w:rPr>
                <w:rFonts w:eastAsia="Yu Mincho"/>
                <w:szCs w:val="24"/>
              </w:rPr>
            </w:pPr>
            <w:r w:rsidRPr="00C02BCC">
              <w:rPr>
                <w:iCs/>
              </w:rPr>
              <w:t>Companies are encouraged to provide analysis of pros &amp; cons for each combining method.</w:t>
            </w:r>
            <w:r w:rsidRPr="008724CC">
              <w:rPr>
                <w:iCs/>
              </w:rPr>
              <w:t xml:space="preserve"> </w:t>
            </w:r>
          </w:p>
          <w:p w14:paraId="64B5539A" w14:textId="77777777" w:rsidR="00C02BCC" w:rsidRDefault="00C02BCC" w:rsidP="00C02BCC">
            <w:pPr>
              <w:pStyle w:val="2"/>
              <w:numPr>
                <w:ilvl w:val="0"/>
                <w:numId w:val="0"/>
              </w:numPr>
              <w:spacing w:after="240"/>
              <w:outlineLvl w:val="1"/>
            </w:pPr>
          </w:p>
          <w:p w14:paraId="21B7CE2E" w14:textId="462150E8" w:rsidR="00C02BCC" w:rsidRPr="00486DAF" w:rsidRDefault="00C02BCC" w:rsidP="00C02BCC">
            <w:pPr>
              <w:pStyle w:val="2"/>
              <w:numPr>
                <w:ilvl w:val="0"/>
                <w:numId w:val="0"/>
              </w:numPr>
              <w:spacing w:after="240"/>
              <w:outlineLvl w:val="1"/>
            </w:pPr>
            <w:proofErr w:type="spellStart"/>
            <w:r>
              <w:t>AoA</w:t>
            </w:r>
            <w:proofErr w:type="spellEnd"/>
            <w:r>
              <w:t xml:space="preserve"> offsets for the UE RF requirement </w:t>
            </w:r>
          </w:p>
          <w:p w14:paraId="236D84D1" w14:textId="77777777" w:rsidR="00C02BCC" w:rsidRDefault="00C02BCC" w:rsidP="00C02BCC">
            <w:pPr>
              <w:spacing w:after="0"/>
              <w:rPr>
                <w:color w:val="0070C0"/>
              </w:rPr>
            </w:pPr>
          </w:p>
          <w:p w14:paraId="7EF5F47B" w14:textId="77777777" w:rsidR="00C02BCC" w:rsidRPr="00012345" w:rsidRDefault="00C02BCC" w:rsidP="00C02BCC">
            <w:pPr>
              <w:rPr>
                <w:color w:val="0070C0"/>
                <w:szCs w:val="24"/>
              </w:rPr>
            </w:pPr>
            <w:r w:rsidRPr="00045592">
              <w:rPr>
                <w:color w:val="0070C0"/>
                <w:szCs w:val="24"/>
              </w:rPr>
              <w:t>Recommended WF</w:t>
            </w:r>
            <w:r>
              <w:rPr>
                <w:color w:val="0070C0"/>
                <w:szCs w:val="24"/>
              </w:rPr>
              <w:t>:</w:t>
            </w:r>
          </w:p>
          <w:p w14:paraId="2DFA6B8B" w14:textId="77777777" w:rsidR="00C02BCC" w:rsidRPr="00C02BCC" w:rsidRDefault="00C02BCC" w:rsidP="00C02BCC">
            <w:pPr>
              <w:spacing w:after="0"/>
            </w:pPr>
            <w:r w:rsidRPr="00C02BCC">
              <w:t xml:space="preserve">The UE only needs to meet the requirement for 1 </w:t>
            </w:r>
            <w:proofErr w:type="spellStart"/>
            <w:r w:rsidRPr="00C02BCC">
              <w:t>AoA</w:t>
            </w:r>
            <w:proofErr w:type="spellEnd"/>
            <w:r w:rsidRPr="00C02BCC">
              <w:t xml:space="preserve"> offset.  </w:t>
            </w:r>
          </w:p>
          <w:p w14:paraId="7AFC7FC5" w14:textId="77777777" w:rsidR="00C02BCC" w:rsidRPr="00C02BCC" w:rsidRDefault="00C02BCC" w:rsidP="00C02BCC">
            <w:pPr>
              <w:spacing w:after="0"/>
            </w:pPr>
          </w:p>
          <w:p w14:paraId="43BEA552" w14:textId="77777777" w:rsidR="00C02BCC" w:rsidRPr="00C02BCC" w:rsidRDefault="00C02BCC" w:rsidP="00C02BCC">
            <w:pPr>
              <w:spacing w:after="0"/>
            </w:pPr>
            <w:r w:rsidRPr="00C02BCC">
              <w:t>Options:</w:t>
            </w:r>
          </w:p>
          <w:p w14:paraId="03D92544" w14:textId="77777777" w:rsidR="00C02BCC" w:rsidRPr="00C02BCC" w:rsidRDefault="00C02BCC" w:rsidP="00C02BCC">
            <w:pPr>
              <w:pStyle w:val="aff6"/>
              <w:widowControl/>
              <w:numPr>
                <w:ilvl w:val="0"/>
                <w:numId w:val="25"/>
              </w:numPr>
              <w:overflowPunct w:val="0"/>
              <w:autoSpaceDE w:val="0"/>
              <w:autoSpaceDN w:val="0"/>
              <w:adjustRightInd w:val="0"/>
              <w:ind w:firstLineChars="0"/>
              <w:jc w:val="left"/>
              <w:textAlignment w:val="baseline"/>
              <w:rPr>
                <w:rFonts w:ascii="Times New Roman" w:hAnsi="Times New Roman"/>
                <w:sz w:val="20"/>
                <w:szCs w:val="20"/>
                <w:lang w:eastAsia="zh-CN"/>
              </w:rPr>
            </w:pPr>
            <w:r w:rsidRPr="00C02BCC">
              <w:rPr>
                <w:rFonts w:ascii="Times New Roman" w:hAnsi="Times New Roman"/>
                <w:sz w:val="20"/>
                <w:szCs w:val="20"/>
                <w:lang w:eastAsia="zh-CN"/>
              </w:rPr>
              <w:t xml:space="preserve">Define a requirement for each candidate </w:t>
            </w:r>
            <w:proofErr w:type="spellStart"/>
            <w:r w:rsidRPr="00C02BCC">
              <w:rPr>
                <w:rFonts w:ascii="Times New Roman" w:hAnsi="Times New Roman"/>
                <w:sz w:val="20"/>
                <w:szCs w:val="20"/>
                <w:lang w:eastAsia="zh-CN"/>
              </w:rPr>
              <w:t>AoA</w:t>
            </w:r>
            <w:proofErr w:type="spellEnd"/>
            <w:r w:rsidRPr="00C02BCC">
              <w:rPr>
                <w:rFonts w:ascii="Times New Roman" w:hAnsi="Times New Roman"/>
                <w:sz w:val="20"/>
                <w:szCs w:val="20"/>
                <w:lang w:eastAsia="zh-CN"/>
              </w:rPr>
              <w:t xml:space="preserve"> offset. </w:t>
            </w:r>
          </w:p>
          <w:p w14:paraId="3C775973" w14:textId="77777777" w:rsidR="00C02BCC" w:rsidRPr="00C02BCC" w:rsidRDefault="00C02BCC" w:rsidP="00C02BCC">
            <w:pPr>
              <w:pStyle w:val="aff6"/>
              <w:widowControl/>
              <w:numPr>
                <w:ilvl w:val="0"/>
                <w:numId w:val="25"/>
              </w:numPr>
              <w:overflowPunct w:val="0"/>
              <w:autoSpaceDE w:val="0"/>
              <w:autoSpaceDN w:val="0"/>
              <w:adjustRightInd w:val="0"/>
              <w:ind w:firstLineChars="0"/>
              <w:jc w:val="left"/>
              <w:textAlignment w:val="baseline"/>
              <w:rPr>
                <w:rFonts w:ascii="Times New Roman" w:hAnsi="Times New Roman"/>
                <w:sz w:val="20"/>
                <w:szCs w:val="20"/>
                <w:lang w:eastAsia="zh-CN"/>
              </w:rPr>
            </w:pPr>
            <w:r w:rsidRPr="00C02BCC">
              <w:rPr>
                <w:rFonts w:ascii="Times New Roman" w:hAnsi="Times New Roman"/>
                <w:sz w:val="20"/>
                <w:szCs w:val="20"/>
                <w:lang w:eastAsia="zh-CN"/>
              </w:rPr>
              <w:t xml:space="preserve">The requirement is defined for just 1 </w:t>
            </w:r>
            <w:proofErr w:type="spellStart"/>
            <w:r w:rsidRPr="00C02BCC">
              <w:rPr>
                <w:rFonts w:ascii="Times New Roman" w:hAnsi="Times New Roman"/>
                <w:sz w:val="20"/>
                <w:szCs w:val="20"/>
                <w:lang w:eastAsia="zh-CN"/>
              </w:rPr>
              <w:t>AoA</w:t>
            </w:r>
            <w:proofErr w:type="spellEnd"/>
            <w:r w:rsidRPr="00C02BCC">
              <w:rPr>
                <w:rFonts w:ascii="Times New Roman" w:hAnsi="Times New Roman"/>
                <w:sz w:val="20"/>
                <w:szCs w:val="20"/>
                <w:lang w:eastAsia="zh-CN"/>
              </w:rPr>
              <w:t xml:space="preserve"> offset.</w:t>
            </w:r>
          </w:p>
          <w:p w14:paraId="49AF7003" w14:textId="77777777" w:rsidR="00C02BCC" w:rsidRPr="00C02BCC" w:rsidRDefault="00C02BCC" w:rsidP="00C02BCC">
            <w:pPr>
              <w:spacing w:after="0"/>
              <w:rPr>
                <w:color w:val="0070C0"/>
              </w:rPr>
            </w:pPr>
          </w:p>
          <w:p w14:paraId="6A68F7C2" w14:textId="77777777" w:rsidR="00C02BCC" w:rsidRPr="00C02BCC" w:rsidRDefault="00C02BCC" w:rsidP="00C02BCC">
            <w:pPr>
              <w:spacing w:after="0"/>
            </w:pPr>
            <w:r w:rsidRPr="00C02BCC">
              <w:t xml:space="preserve">Companies are encouraged to provide the simulation results of at least 3 UE implementations (panels facing opposite directions, panels in adjacent sides, panels in same side). The results of both OR combing and arithmetic mean are </w:t>
            </w:r>
            <w:r w:rsidRPr="00C02BCC">
              <w:lastRenderedPageBreak/>
              <w:t xml:space="preserve">expected to be provided. The results of each </w:t>
            </w:r>
            <w:proofErr w:type="spellStart"/>
            <w:r w:rsidRPr="00C02BCC">
              <w:t>AoA</w:t>
            </w:r>
            <w:proofErr w:type="spellEnd"/>
            <w:r w:rsidRPr="00C02BCC">
              <w:t xml:space="preserve"> offset should be based on the best UE orientation, the best UE orientation can be different for each </w:t>
            </w:r>
            <w:proofErr w:type="spellStart"/>
            <w:r w:rsidRPr="00C02BCC">
              <w:t>AoA</w:t>
            </w:r>
            <w:proofErr w:type="spellEnd"/>
            <w:r w:rsidRPr="00C02BCC">
              <w:t xml:space="preserve"> offset. The following table is used as template:</w:t>
            </w:r>
          </w:p>
          <w:p w14:paraId="57F5B10E" w14:textId="77777777" w:rsidR="00C02BCC" w:rsidRPr="00C02BCC" w:rsidRDefault="00C02BCC" w:rsidP="00C02BCC">
            <w:pPr>
              <w:spacing w:after="0"/>
            </w:pPr>
            <w:r w:rsidRPr="00C02BCC">
              <w:t xml:space="preserve"> </w:t>
            </w:r>
          </w:p>
          <w:tbl>
            <w:tblPr>
              <w:tblStyle w:val="af8"/>
              <w:tblW w:w="0" w:type="auto"/>
              <w:tblInd w:w="720" w:type="dxa"/>
              <w:tblLook w:val="04A0" w:firstRow="1" w:lastRow="0" w:firstColumn="1" w:lastColumn="0" w:noHBand="0" w:noVBand="1"/>
            </w:tblPr>
            <w:tblGrid>
              <w:gridCol w:w="1629"/>
              <w:gridCol w:w="1169"/>
              <w:gridCol w:w="1168"/>
              <w:gridCol w:w="1168"/>
              <w:gridCol w:w="1205"/>
              <w:gridCol w:w="1205"/>
              <w:gridCol w:w="1141"/>
            </w:tblGrid>
            <w:tr w:rsidR="00C02BCC" w:rsidRPr="00C02BCC" w14:paraId="5E0B0815" w14:textId="77777777" w:rsidTr="00522326">
              <w:tc>
                <w:tcPr>
                  <w:tcW w:w="1628" w:type="dxa"/>
                </w:tcPr>
                <w:p w14:paraId="07964F4A"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09" w:type="dxa"/>
                </w:tcPr>
                <w:p w14:paraId="2C6C7E42" w14:textId="77777777" w:rsidR="00C02BCC" w:rsidRPr="00C02BCC" w:rsidRDefault="00C02BCC" w:rsidP="00C02BCC">
                  <w:pPr>
                    <w:pStyle w:val="aff6"/>
                    <w:ind w:firstLineChars="0" w:firstLine="0"/>
                    <w:jc w:val="center"/>
                    <w:rPr>
                      <w:rFonts w:ascii="Times New Roman" w:hAnsi="Times New Roman"/>
                      <w:sz w:val="20"/>
                      <w:szCs w:val="20"/>
                      <w:lang w:eastAsia="zh-CN"/>
                    </w:rPr>
                  </w:pPr>
                  <w:r w:rsidRPr="00C02BCC">
                    <w:rPr>
                      <w:rFonts w:ascii="Times New Roman" w:hAnsi="Times New Roman"/>
                      <w:sz w:val="20"/>
                      <w:szCs w:val="20"/>
                      <w:lang w:eastAsia="zh-CN"/>
                    </w:rPr>
                    <w:t>30</w:t>
                  </w:r>
                </w:p>
              </w:tc>
              <w:tc>
                <w:tcPr>
                  <w:tcW w:w="1208" w:type="dxa"/>
                </w:tcPr>
                <w:p w14:paraId="5934828A" w14:textId="77777777" w:rsidR="00C02BCC" w:rsidRPr="00C02BCC" w:rsidRDefault="00C02BCC" w:rsidP="00C02BCC">
                  <w:pPr>
                    <w:pStyle w:val="aff6"/>
                    <w:ind w:firstLineChars="0" w:firstLine="0"/>
                    <w:jc w:val="center"/>
                    <w:rPr>
                      <w:rFonts w:ascii="Times New Roman" w:hAnsi="Times New Roman"/>
                      <w:sz w:val="20"/>
                      <w:szCs w:val="20"/>
                      <w:lang w:eastAsia="zh-CN"/>
                    </w:rPr>
                  </w:pPr>
                  <w:r w:rsidRPr="00C02BCC">
                    <w:rPr>
                      <w:rFonts w:ascii="Times New Roman" w:hAnsi="Times New Roman"/>
                      <w:sz w:val="20"/>
                      <w:szCs w:val="20"/>
                      <w:lang w:eastAsia="zh-CN"/>
                    </w:rPr>
                    <w:t>60</w:t>
                  </w:r>
                </w:p>
              </w:tc>
              <w:tc>
                <w:tcPr>
                  <w:tcW w:w="1208" w:type="dxa"/>
                </w:tcPr>
                <w:p w14:paraId="4E80DCCC" w14:textId="77777777" w:rsidR="00C02BCC" w:rsidRPr="00C02BCC" w:rsidRDefault="00C02BCC" w:rsidP="00C02BCC">
                  <w:pPr>
                    <w:pStyle w:val="aff6"/>
                    <w:ind w:firstLineChars="0" w:firstLine="0"/>
                    <w:jc w:val="center"/>
                    <w:rPr>
                      <w:rFonts w:ascii="Times New Roman" w:hAnsi="Times New Roman"/>
                      <w:sz w:val="20"/>
                      <w:szCs w:val="20"/>
                      <w:lang w:eastAsia="zh-CN"/>
                    </w:rPr>
                  </w:pPr>
                  <w:r w:rsidRPr="00C02BCC">
                    <w:rPr>
                      <w:rFonts w:ascii="Times New Roman" w:hAnsi="Times New Roman"/>
                      <w:sz w:val="20"/>
                      <w:szCs w:val="20"/>
                      <w:lang w:eastAsia="zh-CN"/>
                    </w:rPr>
                    <w:t>90</w:t>
                  </w:r>
                </w:p>
              </w:tc>
              <w:tc>
                <w:tcPr>
                  <w:tcW w:w="1242" w:type="dxa"/>
                </w:tcPr>
                <w:p w14:paraId="40A350D5" w14:textId="77777777" w:rsidR="00C02BCC" w:rsidRPr="00C02BCC" w:rsidRDefault="00C02BCC" w:rsidP="00C02BCC">
                  <w:pPr>
                    <w:pStyle w:val="aff6"/>
                    <w:ind w:firstLineChars="0" w:firstLine="0"/>
                    <w:jc w:val="center"/>
                    <w:rPr>
                      <w:rFonts w:ascii="Times New Roman" w:hAnsi="Times New Roman"/>
                      <w:sz w:val="20"/>
                      <w:szCs w:val="20"/>
                      <w:lang w:eastAsia="zh-CN"/>
                    </w:rPr>
                  </w:pPr>
                  <w:r w:rsidRPr="00C02BCC">
                    <w:rPr>
                      <w:rFonts w:ascii="Times New Roman" w:hAnsi="Times New Roman"/>
                      <w:sz w:val="20"/>
                      <w:szCs w:val="20"/>
                      <w:lang w:eastAsia="zh-CN"/>
                    </w:rPr>
                    <w:t>120</w:t>
                  </w:r>
                </w:p>
              </w:tc>
              <w:tc>
                <w:tcPr>
                  <w:tcW w:w="1242" w:type="dxa"/>
                </w:tcPr>
                <w:p w14:paraId="5460C33C" w14:textId="77777777" w:rsidR="00C02BCC" w:rsidRPr="00C02BCC" w:rsidRDefault="00C02BCC" w:rsidP="00C02BCC">
                  <w:pPr>
                    <w:pStyle w:val="aff6"/>
                    <w:ind w:firstLineChars="0" w:firstLine="0"/>
                    <w:jc w:val="center"/>
                    <w:rPr>
                      <w:rFonts w:ascii="Times New Roman" w:hAnsi="Times New Roman"/>
                      <w:sz w:val="20"/>
                      <w:szCs w:val="20"/>
                      <w:lang w:eastAsia="zh-CN"/>
                    </w:rPr>
                  </w:pPr>
                  <w:r w:rsidRPr="00C02BCC">
                    <w:rPr>
                      <w:rFonts w:ascii="Times New Roman" w:hAnsi="Times New Roman"/>
                      <w:sz w:val="20"/>
                      <w:szCs w:val="20"/>
                      <w:lang w:eastAsia="zh-CN"/>
                    </w:rPr>
                    <w:t>150</w:t>
                  </w:r>
                </w:p>
              </w:tc>
              <w:tc>
                <w:tcPr>
                  <w:tcW w:w="1174" w:type="dxa"/>
                </w:tcPr>
                <w:p w14:paraId="1F2EB60E" w14:textId="77777777" w:rsidR="00C02BCC" w:rsidRPr="00C02BCC" w:rsidRDefault="00C02BCC" w:rsidP="00C02BCC">
                  <w:pPr>
                    <w:pStyle w:val="aff6"/>
                    <w:ind w:firstLineChars="0" w:firstLine="0"/>
                    <w:jc w:val="center"/>
                    <w:rPr>
                      <w:rFonts w:ascii="Times New Roman" w:hAnsi="Times New Roman"/>
                      <w:sz w:val="20"/>
                      <w:szCs w:val="20"/>
                      <w:lang w:eastAsia="zh-CN"/>
                    </w:rPr>
                  </w:pPr>
                  <w:r w:rsidRPr="00C02BCC">
                    <w:rPr>
                      <w:rFonts w:ascii="Times New Roman" w:hAnsi="Times New Roman"/>
                      <w:sz w:val="20"/>
                      <w:szCs w:val="20"/>
                      <w:lang w:eastAsia="zh-CN"/>
                    </w:rPr>
                    <w:t>180</w:t>
                  </w:r>
                </w:p>
              </w:tc>
            </w:tr>
            <w:tr w:rsidR="00C02BCC" w:rsidRPr="00C02BCC" w14:paraId="43DB7555" w14:textId="77777777" w:rsidTr="00522326">
              <w:tc>
                <w:tcPr>
                  <w:tcW w:w="1628" w:type="dxa"/>
                </w:tcPr>
                <w:p w14:paraId="6841F507" w14:textId="77777777" w:rsidR="00C02BCC" w:rsidRPr="00C02BCC" w:rsidRDefault="00C02BCC" w:rsidP="00C02BCC">
                  <w:pPr>
                    <w:pStyle w:val="aff6"/>
                    <w:ind w:firstLineChars="0" w:firstLine="0"/>
                    <w:rPr>
                      <w:rFonts w:ascii="Times New Roman" w:hAnsi="Times New Roman"/>
                      <w:sz w:val="20"/>
                      <w:szCs w:val="20"/>
                      <w:lang w:eastAsia="zh-CN"/>
                    </w:rPr>
                  </w:pPr>
                  <w:r w:rsidRPr="00C02BCC">
                    <w:rPr>
                      <w:rFonts w:ascii="Times New Roman" w:hAnsi="Times New Roman"/>
                      <w:sz w:val="20"/>
                      <w:szCs w:val="20"/>
                      <w:lang w:eastAsia="zh-CN"/>
                    </w:rPr>
                    <w:t>Impementation#1</w:t>
                  </w:r>
                </w:p>
              </w:tc>
              <w:tc>
                <w:tcPr>
                  <w:tcW w:w="1209" w:type="dxa"/>
                </w:tcPr>
                <w:p w14:paraId="456200DC"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08" w:type="dxa"/>
                </w:tcPr>
                <w:p w14:paraId="5BC7C04D"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08" w:type="dxa"/>
                </w:tcPr>
                <w:p w14:paraId="192935A6"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42" w:type="dxa"/>
                </w:tcPr>
                <w:p w14:paraId="5CFBD574"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42" w:type="dxa"/>
                </w:tcPr>
                <w:p w14:paraId="4438AD2A"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174" w:type="dxa"/>
                </w:tcPr>
                <w:p w14:paraId="4D57FEEC" w14:textId="77777777" w:rsidR="00C02BCC" w:rsidRPr="00C02BCC" w:rsidRDefault="00C02BCC" w:rsidP="00C02BCC">
                  <w:pPr>
                    <w:pStyle w:val="aff6"/>
                    <w:ind w:firstLineChars="0" w:firstLine="0"/>
                    <w:rPr>
                      <w:rFonts w:ascii="Times New Roman" w:hAnsi="Times New Roman"/>
                      <w:sz w:val="20"/>
                      <w:szCs w:val="20"/>
                      <w:lang w:eastAsia="zh-CN"/>
                    </w:rPr>
                  </w:pPr>
                </w:p>
              </w:tc>
            </w:tr>
            <w:tr w:rsidR="00C02BCC" w:rsidRPr="00C02BCC" w14:paraId="4A3BE7FC" w14:textId="77777777" w:rsidTr="00522326">
              <w:tc>
                <w:tcPr>
                  <w:tcW w:w="1628" w:type="dxa"/>
                </w:tcPr>
                <w:p w14:paraId="5531104D" w14:textId="77777777" w:rsidR="00C02BCC" w:rsidRPr="00C02BCC" w:rsidRDefault="00C02BCC" w:rsidP="00C02BCC">
                  <w:pPr>
                    <w:pStyle w:val="aff6"/>
                    <w:ind w:firstLineChars="0" w:firstLine="0"/>
                    <w:rPr>
                      <w:rFonts w:ascii="Times New Roman" w:hAnsi="Times New Roman"/>
                      <w:sz w:val="20"/>
                      <w:szCs w:val="20"/>
                      <w:lang w:eastAsia="zh-CN"/>
                    </w:rPr>
                  </w:pPr>
                  <w:r w:rsidRPr="00C02BCC">
                    <w:rPr>
                      <w:rFonts w:ascii="Times New Roman" w:hAnsi="Times New Roman"/>
                      <w:sz w:val="20"/>
                      <w:szCs w:val="20"/>
                      <w:lang w:eastAsia="zh-CN"/>
                    </w:rPr>
                    <w:t>Impementation#2</w:t>
                  </w:r>
                </w:p>
              </w:tc>
              <w:tc>
                <w:tcPr>
                  <w:tcW w:w="1209" w:type="dxa"/>
                </w:tcPr>
                <w:p w14:paraId="564B2C51"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08" w:type="dxa"/>
                </w:tcPr>
                <w:p w14:paraId="1CF0112B"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08" w:type="dxa"/>
                </w:tcPr>
                <w:p w14:paraId="40CF6E1F"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42" w:type="dxa"/>
                </w:tcPr>
                <w:p w14:paraId="70C06A62"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42" w:type="dxa"/>
                </w:tcPr>
                <w:p w14:paraId="20BE2A9D"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174" w:type="dxa"/>
                </w:tcPr>
                <w:p w14:paraId="3A758A00" w14:textId="77777777" w:rsidR="00C02BCC" w:rsidRPr="00C02BCC" w:rsidRDefault="00C02BCC" w:rsidP="00C02BCC">
                  <w:pPr>
                    <w:pStyle w:val="aff6"/>
                    <w:ind w:firstLineChars="0" w:firstLine="0"/>
                    <w:rPr>
                      <w:rFonts w:ascii="Times New Roman" w:hAnsi="Times New Roman"/>
                      <w:sz w:val="20"/>
                      <w:szCs w:val="20"/>
                      <w:lang w:eastAsia="zh-CN"/>
                    </w:rPr>
                  </w:pPr>
                </w:p>
              </w:tc>
            </w:tr>
            <w:tr w:rsidR="00C02BCC" w:rsidRPr="00C02BCC" w14:paraId="18D6AE38" w14:textId="77777777" w:rsidTr="00522326">
              <w:tc>
                <w:tcPr>
                  <w:tcW w:w="1628" w:type="dxa"/>
                </w:tcPr>
                <w:p w14:paraId="773F7B0C" w14:textId="77777777" w:rsidR="00C02BCC" w:rsidRPr="00C02BCC" w:rsidRDefault="00C02BCC" w:rsidP="00C02BCC">
                  <w:pPr>
                    <w:pStyle w:val="aff6"/>
                    <w:ind w:firstLineChars="0" w:firstLine="0"/>
                    <w:rPr>
                      <w:rFonts w:ascii="Times New Roman" w:hAnsi="Times New Roman"/>
                      <w:sz w:val="20"/>
                      <w:szCs w:val="20"/>
                      <w:lang w:eastAsia="zh-CN"/>
                    </w:rPr>
                  </w:pPr>
                  <w:r w:rsidRPr="00C02BCC">
                    <w:rPr>
                      <w:rFonts w:ascii="Times New Roman" w:hAnsi="Times New Roman"/>
                      <w:sz w:val="20"/>
                      <w:szCs w:val="20"/>
                      <w:lang w:eastAsia="zh-CN"/>
                    </w:rPr>
                    <w:t>Impementation#3</w:t>
                  </w:r>
                </w:p>
              </w:tc>
              <w:tc>
                <w:tcPr>
                  <w:tcW w:w="1209" w:type="dxa"/>
                </w:tcPr>
                <w:p w14:paraId="596066A8"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08" w:type="dxa"/>
                </w:tcPr>
                <w:p w14:paraId="624F1911"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08" w:type="dxa"/>
                </w:tcPr>
                <w:p w14:paraId="0F817972"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42" w:type="dxa"/>
                </w:tcPr>
                <w:p w14:paraId="751CBCD7"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42" w:type="dxa"/>
                </w:tcPr>
                <w:p w14:paraId="6A85674F"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174" w:type="dxa"/>
                </w:tcPr>
                <w:p w14:paraId="1AD92E6C" w14:textId="77777777" w:rsidR="00C02BCC" w:rsidRPr="00C02BCC" w:rsidRDefault="00C02BCC" w:rsidP="00C02BCC">
                  <w:pPr>
                    <w:pStyle w:val="aff6"/>
                    <w:ind w:firstLineChars="0" w:firstLine="0"/>
                    <w:rPr>
                      <w:rFonts w:ascii="Times New Roman" w:hAnsi="Times New Roman"/>
                      <w:sz w:val="20"/>
                      <w:szCs w:val="20"/>
                      <w:lang w:eastAsia="zh-CN"/>
                    </w:rPr>
                  </w:pPr>
                </w:p>
              </w:tc>
            </w:tr>
            <w:tr w:rsidR="00C02BCC" w:rsidRPr="00C02BCC" w14:paraId="0F45FEDE" w14:textId="77777777" w:rsidTr="00522326">
              <w:tc>
                <w:tcPr>
                  <w:tcW w:w="1628" w:type="dxa"/>
                </w:tcPr>
                <w:p w14:paraId="7EE64AAB" w14:textId="77777777" w:rsidR="00C02BCC" w:rsidRPr="00C02BCC" w:rsidRDefault="00C02BCC" w:rsidP="00C02BCC">
                  <w:pPr>
                    <w:pStyle w:val="aff6"/>
                    <w:ind w:firstLineChars="0" w:firstLine="0"/>
                    <w:rPr>
                      <w:rFonts w:ascii="Times New Roman" w:hAnsi="Times New Roman"/>
                      <w:sz w:val="20"/>
                      <w:szCs w:val="20"/>
                      <w:lang w:eastAsia="zh-CN"/>
                    </w:rPr>
                  </w:pPr>
                  <w:r w:rsidRPr="00C02BCC">
                    <w:rPr>
                      <w:rFonts w:ascii="Times New Roman" w:hAnsi="Times New Roman"/>
                      <w:sz w:val="20"/>
                      <w:szCs w:val="20"/>
                      <w:lang w:eastAsia="zh-CN"/>
                    </w:rPr>
                    <w:t>……</w:t>
                  </w:r>
                </w:p>
              </w:tc>
              <w:tc>
                <w:tcPr>
                  <w:tcW w:w="1209" w:type="dxa"/>
                </w:tcPr>
                <w:p w14:paraId="63CB8864"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08" w:type="dxa"/>
                </w:tcPr>
                <w:p w14:paraId="123C515A"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08" w:type="dxa"/>
                </w:tcPr>
                <w:p w14:paraId="2F09A830"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42" w:type="dxa"/>
                </w:tcPr>
                <w:p w14:paraId="2085FFA6"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242" w:type="dxa"/>
                </w:tcPr>
                <w:p w14:paraId="4FAD3E59" w14:textId="77777777" w:rsidR="00C02BCC" w:rsidRPr="00C02BCC" w:rsidRDefault="00C02BCC" w:rsidP="00C02BCC">
                  <w:pPr>
                    <w:pStyle w:val="aff6"/>
                    <w:ind w:firstLineChars="0" w:firstLine="0"/>
                    <w:rPr>
                      <w:rFonts w:ascii="Times New Roman" w:hAnsi="Times New Roman"/>
                      <w:sz w:val="20"/>
                      <w:szCs w:val="20"/>
                      <w:lang w:eastAsia="zh-CN"/>
                    </w:rPr>
                  </w:pPr>
                </w:p>
              </w:tc>
              <w:tc>
                <w:tcPr>
                  <w:tcW w:w="1174" w:type="dxa"/>
                </w:tcPr>
                <w:p w14:paraId="443DBB44" w14:textId="77777777" w:rsidR="00C02BCC" w:rsidRPr="00C02BCC" w:rsidRDefault="00C02BCC" w:rsidP="00C02BCC">
                  <w:pPr>
                    <w:pStyle w:val="aff6"/>
                    <w:ind w:firstLineChars="0" w:firstLine="0"/>
                    <w:rPr>
                      <w:rFonts w:ascii="Times New Roman" w:hAnsi="Times New Roman"/>
                      <w:sz w:val="20"/>
                      <w:szCs w:val="20"/>
                      <w:lang w:eastAsia="zh-CN"/>
                    </w:rPr>
                  </w:pPr>
                </w:p>
              </w:tc>
            </w:tr>
          </w:tbl>
          <w:p w14:paraId="0B4F31FD" w14:textId="77777777" w:rsidR="00C02BCC" w:rsidRDefault="00C02BCC" w:rsidP="00C02BCC">
            <w:pPr>
              <w:spacing w:after="0"/>
              <w:rPr>
                <w:color w:val="0070C0"/>
              </w:rPr>
            </w:pPr>
          </w:p>
          <w:p w14:paraId="783D783F" w14:textId="77777777" w:rsidR="00C02BCC" w:rsidRDefault="00C02BCC" w:rsidP="00C02BCC">
            <w:pPr>
              <w:spacing w:after="0"/>
              <w:rPr>
                <w:color w:val="0070C0"/>
              </w:rPr>
            </w:pPr>
            <w:r>
              <w:rPr>
                <w:color w:val="0070C0"/>
              </w:rPr>
              <w:br w:type="page"/>
            </w:r>
          </w:p>
          <w:p w14:paraId="693AF1B6" w14:textId="3CB11655" w:rsidR="00C02BCC" w:rsidRPr="00B51558" w:rsidRDefault="00C02BCC" w:rsidP="00C02BCC">
            <w:pPr>
              <w:pStyle w:val="2"/>
              <w:numPr>
                <w:ilvl w:val="0"/>
                <w:numId w:val="0"/>
              </w:numPr>
              <w:spacing w:after="240"/>
              <w:outlineLvl w:val="1"/>
            </w:pPr>
            <w:r>
              <w:t>Alternative c</w:t>
            </w:r>
            <w:r w:rsidRPr="00B51558">
              <w:t xml:space="preserve">alibration for a UE model  </w:t>
            </w:r>
          </w:p>
          <w:p w14:paraId="1557B174" w14:textId="77777777" w:rsidR="00C02BCC" w:rsidRPr="00C02BCC" w:rsidRDefault="00C02BCC" w:rsidP="00C02BCC">
            <w:pPr>
              <w:rPr>
                <w:iCs/>
                <w:lang w:val="en-US"/>
              </w:rPr>
            </w:pPr>
            <w:r w:rsidRPr="00C02BCC">
              <w:rPr>
                <w:iCs/>
                <w:lang w:val="en-US"/>
              </w:rPr>
              <w:t>Besides the previously agreed calibration condition (UE meets REFSENS as well as EIS spherical coverage), an alternative calibration method for UE models is below:</w:t>
            </w:r>
          </w:p>
          <w:p w14:paraId="603F7CEA" w14:textId="77777777" w:rsidR="00C02BCC" w:rsidRPr="00C02BCC" w:rsidRDefault="00C02BCC" w:rsidP="00C02BCC">
            <w:pPr>
              <w:pStyle w:val="aff6"/>
              <w:widowControl/>
              <w:numPr>
                <w:ilvl w:val="0"/>
                <w:numId w:val="24"/>
              </w:numPr>
              <w:overflowPunct w:val="0"/>
              <w:autoSpaceDE w:val="0"/>
              <w:autoSpaceDN w:val="0"/>
              <w:adjustRightInd w:val="0"/>
              <w:spacing w:after="180"/>
              <w:ind w:firstLineChars="0"/>
              <w:jc w:val="left"/>
              <w:textAlignment w:val="baseline"/>
              <w:rPr>
                <w:rFonts w:ascii="Times New Roman" w:hAnsi="Times New Roman"/>
                <w:iCs/>
                <w:sz w:val="20"/>
                <w:szCs w:val="20"/>
                <w:lang w:val="en-US" w:eastAsia="zh-CN"/>
              </w:rPr>
            </w:pPr>
            <w:r w:rsidRPr="00C02BCC">
              <w:rPr>
                <w:rFonts w:ascii="Times New Roman" w:hAnsi="Times New Roman"/>
                <w:iCs/>
                <w:sz w:val="20"/>
                <w:szCs w:val="20"/>
                <w:lang w:val="en-US" w:eastAsia="zh-CN"/>
              </w:rPr>
              <w:t>The DL power level used in simulation will be adjusted to UE’s EIS CCDF@50%-</w:t>
            </w:r>
            <w:proofErr w:type="spellStart"/>
            <w:r w:rsidRPr="00C02BCC">
              <w:rPr>
                <w:rFonts w:ascii="Times New Roman" w:hAnsi="Times New Roman"/>
                <w:iCs/>
                <w:sz w:val="20"/>
                <w:szCs w:val="20"/>
                <w:lang w:val="en-US" w:eastAsia="zh-CN"/>
              </w:rPr>
              <w:t>xile</w:t>
            </w:r>
            <w:proofErr w:type="spellEnd"/>
            <w:r w:rsidRPr="00C02BCC">
              <w:rPr>
                <w:rFonts w:ascii="Times New Roman" w:hAnsi="Times New Roman"/>
                <w:iCs/>
                <w:sz w:val="20"/>
                <w:szCs w:val="20"/>
                <w:lang w:val="en-US" w:eastAsia="zh-CN"/>
              </w:rPr>
              <w:t xml:space="preserve">. </w:t>
            </w:r>
          </w:p>
          <w:p w14:paraId="7EA80BAC" w14:textId="77777777" w:rsidR="00C02BCC" w:rsidRPr="00C02BCC" w:rsidRDefault="00C02BCC" w:rsidP="00C02BCC">
            <w:pPr>
              <w:pStyle w:val="aff6"/>
              <w:widowControl/>
              <w:numPr>
                <w:ilvl w:val="0"/>
                <w:numId w:val="24"/>
              </w:numPr>
              <w:overflowPunct w:val="0"/>
              <w:autoSpaceDE w:val="0"/>
              <w:autoSpaceDN w:val="0"/>
              <w:adjustRightInd w:val="0"/>
              <w:spacing w:after="180"/>
              <w:ind w:firstLineChars="0"/>
              <w:jc w:val="left"/>
              <w:textAlignment w:val="baseline"/>
              <w:rPr>
                <w:rFonts w:ascii="Times New Roman" w:hAnsi="Times New Roman"/>
                <w:iCs/>
                <w:sz w:val="20"/>
                <w:szCs w:val="20"/>
                <w:lang w:val="en-US" w:eastAsia="zh-CN"/>
              </w:rPr>
            </w:pPr>
            <w:r w:rsidRPr="00C02BCC">
              <w:rPr>
                <w:rFonts w:ascii="Times New Roman" w:hAnsi="Times New Roman"/>
                <w:iCs/>
                <w:sz w:val="20"/>
                <w:szCs w:val="20"/>
                <w:lang w:val="en-US" w:eastAsia="zh-CN"/>
              </w:rPr>
              <w:t xml:space="preserve">This means the simulation results for PC3 provided by companies should not exceed 50% for any </w:t>
            </w:r>
            <w:proofErr w:type="spellStart"/>
            <w:r w:rsidRPr="00C02BCC">
              <w:rPr>
                <w:rFonts w:ascii="Times New Roman" w:hAnsi="Times New Roman"/>
                <w:iCs/>
                <w:sz w:val="20"/>
                <w:szCs w:val="20"/>
                <w:lang w:val="en-US" w:eastAsia="zh-CN"/>
              </w:rPr>
              <w:t>AoA</w:t>
            </w:r>
            <w:proofErr w:type="spellEnd"/>
            <w:r w:rsidRPr="00C02BCC">
              <w:rPr>
                <w:rFonts w:ascii="Times New Roman" w:hAnsi="Times New Roman"/>
                <w:iCs/>
                <w:sz w:val="20"/>
                <w:szCs w:val="20"/>
                <w:lang w:val="en-US" w:eastAsia="zh-CN"/>
              </w:rPr>
              <w:t xml:space="preserve"> offset.</w:t>
            </w:r>
          </w:p>
          <w:p w14:paraId="4251D1C3" w14:textId="7104926B" w:rsidR="00C02BCC" w:rsidRPr="00C02BCC" w:rsidRDefault="00C02BCC" w:rsidP="00AE436F">
            <w:pPr>
              <w:pStyle w:val="aff6"/>
              <w:widowControl/>
              <w:numPr>
                <w:ilvl w:val="0"/>
                <w:numId w:val="24"/>
              </w:numPr>
              <w:overflowPunct w:val="0"/>
              <w:autoSpaceDE w:val="0"/>
              <w:autoSpaceDN w:val="0"/>
              <w:adjustRightInd w:val="0"/>
              <w:spacing w:after="180"/>
              <w:ind w:firstLineChars="0"/>
              <w:jc w:val="left"/>
              <w:textAlignment w:val="baseline"/>
              <w:rPr>
                <w:rFonts w:ascii="Times New Roman" w:hAnsi="Times New Roman"/>
                <w:iCs/>
                <w:sz w:val="20"/>
                <w:szCs w:val="20"/>
                <w:lang w:val="en-US" w:eastAsia="zh-CN"/>
              </w:rPr>
            </w:pPr>
            <w:r w:rsidRPr="00C02BCC">
              <w:rPr>
                <w:rFonts w:ascii="Times New Roman" w:hAnsi="Times New Roman"/>
                <w:iCs/>
                <w:sz w:val="20"/>
                <w:szCs w:val="20"/>
                <w:lang w:val="en-US" w:eastAsia="zh-CN"/>
              </w:rPr>
              <w:t>The performance of UE model must meet the legacy REFSENS and EIS spherical coverage requirement</w:t>
            </w:r>
          </w:p>
        </w:tc>
      </w:tr>
    </w:tbl>
    <w:p w14:paraId="6CC96C6D" w14:textId="1622D702" w:rsidR="00942B57" w:rsidRDefault="00942B57" w:rsidP="00942B57">
      <w:pPr>
        <w:jc w:val="both"/>
      </w:pPr>
      <w:r>
        <w:lastRenderedPageBreak/>
        <w:t xml:space="preserve">In this contribution, we would like to share our views regarding </w:t>
      </w:r>
      <w:r w:rsidR="005F7BA4">
        <w:t>th</w:t>
      </w:r>
      <w:r w:rsidR="005B7E63">
        <w:t>e remaining issues</w:t>
      </w:r>
      <w:r>
        <w:t>.</w:t>
      </w:r>
    </w:p>
    <w:p w14:paraId="06517A93" w14:textId="77777777" w:rsidR="00062E8E" w:rsidRDefault="00062E8E" w:rsidP="00F23E96">
      <w:pPr>
        <w:pStyle w:val="1"/>
        <w:spacing w:after="240"/>
        <w:rPr>
          <w:rFonts w:eastAsia="宋体"/>
          <w:lang w:eastAsia="zh-CN"/>
        </w:rPr>
      </w:pPr>
      <w:r>
        <w:rPr>
          <w:rFonts w:eastAsia="宋体" w:hint="eastAsia"/>
          <w:lang w:eastAsia="zh-CN"/>
        </w:rPr>
        <w:t>Discussion</w:t>
      </w:r>
    </w:p>
    <w:p w14:paraId="2ED7468E" w14:textId="1921C7CC" w:rsidR="00711D0A" w:rsidRDefault="00AE2564" w:rsidP="00F456AC">
      <w:pPr>
        <w:pStyle w:val="2"/>
        <w:spacing w:after="240"/>
        <w:jc w:val="both"/>
      </w:pPr>
      <w:r>
        <w:rPr>
          <w:rFonts w:eastAsiaTheme="minorEastAsia"/>
          <w:lang w:eastAsia="zh-CN"/>
        </w:rPr>
        <w:t xml:space="preserve">On </w:t>
      </w:r>
      <w:r w:rsidR="00E920AB">
        <w:rPr>
          <w:rFonts w:eastAsiaTheme="minorEastAsia"/>
          <w:lang w:eastAsia="zh-CN"/>
        </w:rPr>
        <w:t>the</w:t>
      </w:r>
      <w:r w:rsidR="005051CA">
        <w:rPr>
          <w:rFonts w:eastAsiaTheme="minorEastAsia"/>
          <w:lang w:eastAsia="zh-CN"/>
        </w:rPr>
        <w:t xml:space="preserve"> core requirement </w:t>
      </w:r>
    </w:p>
    <w:p w14:paraId="6BB051B0" w14:textId="19029E96" w:rsidR="00D65AF5" w:rsidRDefault="00AB0FCF" w:rsidP="00CF217F">
      <w:pPr>
        <w:jc w:val="both"/>
      </w:pPr>
      <w:r>
        <w:t xml:space="preserve">In previous meeting, </w:t>
      </w:r>
      <w:r w:rsidR="00D65AF5">
        <w:t xml:space="preserve">it was agreed that only one </w:t>
      </w:r>
      <w:proofErr w:type="spellStart"/>
      <w:r w:rsidR="00D65AF5">
        <w:t>AoA</w:t>
      </w:r>
      <w:proofErr w:type="spellEnd"/>
      <w:r w:rsidR="00D65AF5">
        <w:t xml:space="preserve"> offset will be tested but the combination method should be further evaluated. Thus we would like to enjoy </w:t>
      </w:r>
      <w:r w:rsidR="009D492B">
        <w:t>one more round of simulation considering the agreed alternative calibration method. Particularly, we consider all three types of antenna module location and traverse all three specified UE orientations in order to pick best performance which is aligned with the previous agreement.</w:t>
      </w:r>
      <w:r w:rsidR="00D65AF5">
        <w:t xml:space="preserve"> </w:t>
      </w:r>
    </w:p>
    <w:p w14:paraId="5114D662" w14:textId="7F15D3F7" w:rsidR="00840F79" w:rsidRPr="002D074C" w:rsidRDefault="002D074C" w:rsidP="002D074C">
      <w:pPr>
        <w:jc w:val="center"/>
        <w:rPr>
          <w:b/>
          <w:sz w:val="22"/>
        </w:rPr>
      </w:pPr>
      <w:r w:rsidRPr="002D074C">
        <w:rPr>
          <w:b/>
          <w:sz w:val="22"/>
        </w:rPr>
        <w:t>Table 1. Pass ratio for PC3 UE</w:t>
      </w:r>
      <w:r w:rsidR="00434F40">
        <w:rPr>
          <w:b/>
          <w:sz w:val="22"/>
        </w:rPr>
        <w:t xml:space="preserve"> based on ‘OR combining’</w:t>
      </w:r>
    </w:p>
    <w:tbl>
      <w:tblPr>
        <w:tblStyle w:val="af8"/>
        <w:tblW w:w="0" w:type="auto"/>
        <w:tblLook w:val="04A0" w:firstRow="1" w:lastRow="0" w:firstColumn="1" w:lastColumn="0" w:noHBand="0" w:noVBand="1"/>
      </w:tblPr>
      <w:tblGrid>
        <w:gridCol w:w="1271"/>
        <w:gridCol w:w="1633"/>
        <w:gridCol w:w="1524"/>
        <w:gridCol w:w="1520"/>
        <w:gridCol w:w="2067"/>
        <w:gridCol w:w="1616"/>
      </w:tblGrid>
      <w:tr w:rsidR="001A2A0D" w:rsidRPr="002B1376" w14:paraId="693A9861" w14:textId="0FF9382F" w:rsidTr="001A2A0D">
        <w:trPr>
          <w:trHeight w:val="1035"/>
        </w:trPr>
        <w:tc>
          <w:tcPr>
            <w:tcW w:w="1271" w:type="dxa"/>
            <w:noWrap/>
            <w:hideMark/>
          </w:tcPr>
          <w:p w14:paraId="492DD6B2" w14:textId="77777777" w:rsidR="001A2A0D" w:rsidRPr="002B1376" w:rsidRDefault="001A2A0D" w:rsidP="002B1376">
            <w:pPr>
              <w:jc w:val="both"/>
              <w:rPr>
                <w:lang w:val="en-US"/>
              </w:rPr>
            </w:pPr>
          </w:p>
        </w:tc>
        <w:tc>
          <w:tcPr>
            <w:tcW w:w="1633" w:type="dxa"/>
            <w:tcBorders>
              <w:tl2br w:val="single" w:sz="4" w:space="0" w:color="auto"/>
            </w:tcBorders>
            <w:hideMark/>
          </w:tcPr>
          <w:p w14:paraId="4ACA98DB" w14:textId="38B7851A" w:rsidR="001A2A0D" w:rsidRDefault="001A2A0D" w:rsidP="000531DE">
            <w:pPr>
              <w:jc w:val="right"/>
              <w:rPr>
                <w:b/>
                <w:bCs/>
              </w:rPr>
            </w:pPr>
            <w:r w:rsidRPr="002B1376">
              <w:rPr>
                <w:rFonts w:hint="eastAsia"/>
              </w:rPr>
              <w:t xml:space="preserve">          </w:t>
            </w:r>
            <w:r>
              <w:rPr>
                <w:b/>
                <w:bCs/>
              </w:rPr>
              <w:t>AIP location</w:t>
            </w:r>
          </w:p>
          <w:p w14:paraId="7E9236CA" w14:textId="49E9BB15" w:rsidR="001A2A0D" w:rsidRPr="002B1376" w:rsidRDefault="001A2A0D" w:rsidP="000531DE">
            <w:proofErr w:type="spellStart"/>
            <w:r>
              <w:rPr>
                <w:rFonts w:hint="eastAsia"/>
                <w:b/>
                <w:bCs/>
              </w:rPr>
              <w:t>A</w:t>
            </w:r>
            <w:r>
              <w:rPr>
                <w:b/>
                <w:bCs/>
              </w:rPr>
              <w:t>oA</w:t>
            </w:r>
            <w:proofErr w:type="spellEnd"/>
            <w:r>
              <w:rPr>
                <w:b/>
                <w:bCs/>
              </w:rPr>
              <w:t xml:space="preserve"> offset</w:t>
            </w:r>
          </w:p>
        </w:tc>
        <w:tc>
          <w:tcPr>
            <w:tcW w:w="1524" w:type="dxa"/>
            <w:vAlign w:val="center"/>
            <w:hideMark/>
          </w:tcPr>
          <w:p w14:paraId="4A4CD234" w14:textId="45188F02" w:rsidR="001A2A0D" w:rsidRPr="000531DE" w:rsidRDefault="001A2A0D" w:rsidP="000531DE">
            <w:pPr>
              <w:jc w:val="center"/>
              <w:rPr>
                <w:b/>
                <w:sz w:val="22"/>
              </w:rPr>
            </w:pPr>
            <w:proofErr w:type="spellStart"/>
            <w:r w:rsidRPr="000531DE">
              <w:rPr>
                <w:b/>
                <w:sz w:val="22"/>
              </w:rPr>
              <w:t>left+right</w:t>
            </w:r>
            <w:proofErr w:type="spellEnd"/>
          </w:p>
        </w:tc>
        <w:tc>
          <w:tcPr>
            <w:tcW w:w="1520" w:type="dxa"/>
            <w:vAlign w:val="center"/>
            <w:hideMark/>
          </w:tcPr>
          <w:p w14:paraId="0028E13F" w14:textId="00B79D6E" w:rsidR="001A2A0D" w:rsidRPr="000531DE" w:rsidRDefault="001A2A0D" w:rsidP="000531DE">
            <w:pPr>
              <w:jc w:val="center"/>
              <w:rPr>
                <w:b/>
                <w:sz w:val="22"/>
              </w:rPr>
            </w:pPr>
            <w:proofErr w:type="spellStart"/>
            <w:r w:rsidRPr="000531DE">
              <w:rPr>
                <w:b/>
                <w:sz w:val="22"/>
              </w:rPr>
              <w:t>back+left</w:t>
            </w:r>
            <w:proofErr w:type="spellEnd"/>
          </w:p>
        </w:tc>
        <w:tc>
          <w:tcPr>
            <w:tcW w:w="2067" w:type="dxa"/>
            <w:vAlign w:val="center"/>
            <w:hideMark/>
          </w:tcPr>
          <w:p w14:paraId="3B55E4E2" w14:textId="4308D520" w:rsidR="001A2A0D" w:rsidRPr="000531DE" w:rsidRDefault="001A2A0D" w:rsidP="000531DE">
            <w:pPr>
              <w:jc w:val="center"/>
              <w:rPr>
                <w:b/>
                <w:sz w:val="22"/>
              </w:rPr>
            </w:pPr>
            <w:proofErr w:type="spellStart"/>
            <w:r w:rsidRPr="000531DE">
              <w:rPr>
                <w:b/>
                <w:sz w:val="22"/>
              </w:rPr>
              <w:t>back+right</w:t>
            </w:r>
            <w:proofErr w:type="spellEnd"/>
          </w:p>
        </w:tc>
        <w:tc>
          <w:tcPr>
            <w:tcW w:w="1616" w:type="dxa"/>
            <w:vAlign w:val="center"/>
          </w:tcPr>
          <w:p w14:paraId="66ED2E73" w14:textId="765FF4D6" w:rsidR="001A2A0D" w:rsidRPr="000531DE" w:rsidRDefault="001A2A0D" w:rsidP="001A2A0D">
            <w:pPr>
              <w:jc w:val="center"/>
              <w:rPr>
                <w:b/>
                <w:sz w:val="22"/>
              </w:rPr>
            </w:pPr>
            <w:proofErr w:type="spellStart"/>
            <w:r>
              <w:rPr>
                <w:b/>
                <w:sz w:val="22"/>
              </w:rPr>
              <w:t>back+back</w:t>
            </w:r>
            <w:proofErr w:type="spellEnd"/>
          </w:p>
        </w:tc>
      </w:tr>
      <w:tr w:rsidR="001A2A0D" w:rsidRPr="002B1376" w14:paraId="609A4A75" w14:textId="341BE7A4" w:rsidTr="001A2A0D">
        <w:trPr>
          <w:trHeight w:val="405"/>
        </w:trPr>
        <w:tc>
          <w:tcPr>
            <w:tcW w:w="1271" w:type="dxa"/>
            <w:vMerge w:val="restart"/>
            <w:vAlign w:val="center"/>
            <w:hideMark/>
          </w:tcPr>
          <w:p w14:paraId="07F4A725" w14:textId="184BAB5E" w:rsidR="001A2A0D" w:rsidRPr="002B1376" w:rsidRDefault="001A2A0D" w:rsidP="000531DE">
            <w:pPr>
              <w:jc w:val="center"/>
            </w:pPr>
            <w:r>
              <w:rPr>
                <w:b/>
                <w:sz w:val="22"/>
                <w:lang w:val="en-US"/>
              </w:rPr>
              <w:t>UE facing positive direction of X-axis</w:t>
            </w:r>
          </w:p>
        </w:tc>
        <w:tc>
          <w:tcPr>
            <w:tcW w:w="1633" w:type="dxa"/>
            <w:vAlign w:val="center"/>
            <w:hideMark/>
          </w:tcPr>
          <w:p w14:paraId="4FBCEB1E" w14:textId="77777777" w:rsidR="001A2A0D" w:rsidRPr="002B1376" w:rsidRDefault="001A2A0D" w:rsidP="000531DE">
            <w:pPr>
              <w:jc w:val="center"/>
            </w:pPr>
            <w:r w:rsidRPr="002B1376">
              <w:rPr>
                <w:rFonts w:hint="eastAsia"/>
              </w:rPr>
              <w:t>30</w:t>
            </w:r>
          </w:p>
        </w:tc>
        <w:tc>
          <w:tcPr>
            <w:tcW w:w="1524" w:type="dxa"/>
            <w:vAlign w:val="center"/>
            <w:hideMark/>
          </w:tcPr>
          <w:p w14:paraId="1D94ABFA" w14:textId="77777777" w:rsidR="001A2A0D" w:rsidRPr="002B1376" w:rsidRDefault="001A2A0D" w:rsidP="000531DE">
            <w:pPr>
              <w:jc w:val="center"/>
            </w:pPr>
            <w:r w:rsidRPr="002B1376">
              <w:rPr>
                <w:rFonts w:hint="eastAsia"/>
              </w:rPr>
              <w:t>14.03%</w:t>
            </w:r>
          </w:p>
        </w:tc>
        <w:tc>
          <w:tcPr>
            <w:tcW w:w="1520" w:type="dxa"/>
            <w:vAlign w:val="center"/>
            <w:hideMark/>
          </w:tcPr>
          <w:p w14:paraId="6B9653A2" w14:textId="77777777" w:rsidR="001A2A0D" w:rsidRPr="002B1376" w:rsidRDefault="001A2A0D" w:rsidP="000531DE">
            <w:pPr>
              <w:jc w:val="center"/>
            </w:pPr>
            <w:r w:rsidRPr="002B1376">
              <w:rPr>
                <w:rFonts w:hint="eastAsia"/>
              </w:rPr>
              <w:t>14.51%</w:t>
            </w:r>
          </w:p>
        </w:tc>
        <w:tc>
          <w:tcPr>
            <w:tcW w:w="2067" w:type="dxa"/>
            <w:vAlign w:val="center"/>
            <w:hideMark/>
          </w:tcPr>
          <w:p w14:paraId="01136870" w14:textId="77777777" w:rsidR="001A2A0D" w:rsidRPr="002B1376" w:rsidRDefault="001A2A0D" w:rsidP="000531DE">
            <w:pPr>
              <w:jc w:val="center"/>
            </w:pPr>
            <w:r w:rsidRPr="002B1376">
              <w:rPr>
                <w:rFonts w:hint="eastAsia"/>
              </w:rPr>
              <w:t>23.72%</w:t>
            </w:r>
          </w:p>
        </w:tc>
        <w:tc>
          <w:tcPr>
            <w:tcW w:w="1616" w:type="dxa"/>
            <w:vAlign w:val="center"/>
          </w:tcPr>
          <w:p w14:paraId="2D924DB4" w14:textId="27D40C8C" w:rsidR="001A2A0D" w:rsidRPr="002B1376" w:rsidRDefault="00B2116B" w:rsidP="001A2A0D">
            <w:pPr>
              <w:jc w:val="center"/>
            </w:pPr>
            <w:r>
              <w:t>27.87%</w:t>
            </w:r>
          </w:p>
        </w:tc>
      </w:tr>
      <w:tr w:rsidR="001A2A0D" w:rsidRPr="002B1376" w14:paraId="1B50DE8B" w14:textId="60BBC509" w:rsidTr="001A2A0D">
        <w:trPr>
          <w:trHeight w:val="405"/>
        </w:trPr>
        <w:tc>
          <w:tcPr>
            <w:tcW w:w="1271" w:type="dxa"/>
            <w:vMerge/>
            <w:hideMark/>
          </w:tcPr>
          <w:p w14:paraId="1A274612" w14:textId="77777777" w:rsidR="001A2A0D" w:rsidRPr="002B1376" w:rsidRDefault="001A2A0D" w:rsidP="002B1376">
            <w:pPr>
              <w:jc w:val="both"/>
            </w:pPr>
          </w:p>
        </w:tc>
        <w:tc>
          <w:tcPr>
            <w:tcW w:w="1633" w:type="dxa"/>
            <w:vAlign w:val="center"/>
            <w:hideMark/>
          </w:tcPr>
          <w:p w14:paraId="6FB7DE21" w14:textId="77777777" w:rsidR="001A2A0D" w:rsidRPr="002B1376" w:rsidRDefault="001A2A0D" w:rsidP="000531DE">
            <w:pPr>
              <w:jc w:val="center"/>
            </w:pPr>
            <w:r w:rsidRPr="002B1376">
              <w:rPr>
                <w:rFonts w:hint="eastAsia"/>
              </w:rPr>
              <w:t>60</w:t>
            </w:r>
          </w:p>
        </w:tc>
        <w:tc>
          <w:tcPr>
            <w:tcW w:w="1524" w:type="dxa"/>
            <w:vAlign w:val="center"/>
            <w:hideMark/>
          </w:tcPr>
          <w:p w14:paraId="7BD17DAA" w14:textId="77777777" w:rsidR="001A2A0D" w:rsidRPr="002B1376" w:rsidRDefault="001A2A0D" w:rsidP="000531DE">
            <w:pPr>
              <w:jc w:val="center"/>
            </w:pPr>
            <w:r w:rsidRPr="002B1376">
              <w:rPr>
                <w:rFonts w:hint="eastAsia"/>
              </w:rPr>
              <w:t>20.81%</w:t>
            </w:r>
          </w:p>
        </w:tc>
        <w:tc>
          <w:tcPr>
            <w:tcW w:w="1520" w:type="dxa"/>
            <w:vAlign w:val="center"/>
            <w:hideMark/>
          </w:tcPr>
          <w:p w14:paraId="2ECECF55" w14:textId="77777777" w:rsidR="001A2A0D" w:rsidRPr="002B1376" w:rsidRDefault="001A2A0D" w:rsidP="000531DE">
            <w:pPr>
              <w:jc w:val="center"/>
            </w:pPr>
            <w:r w:rsidRPr="002B1376">
              <w:rPr>
                <w:rFonts w:hint="eastAsia"/>
              </w:rPr>
              <w:t>21.74%</w:t>
            </w:r>
          </w:p>
        </w:tc>
        <w:tc>
          <w:tcPr>
            <w:tcW w:w="2067" w:type="dxa"/>
            <w:vAlign w:val="center"/>
            <w:hideMark/>
          </w:tcPr>
          <w:p w14:paraId="4EF4AAFF" w14:textId="77777777" w:rsidR="001A2A0D" w:rsidRPr="002B1376" w:rsidRDefault="001A2A0D" w:rsidP="000531DE">
            <w:pPr>
              <w:jc w:val="center"/>
            </w:pPr>
            <w:r w:rsidRPr="002B1376">
              <w:rPr>
                <w:rFonts w:hint="eastAsia"/>
              </w:rPr>
              <w:t>28.48%</w:t>
            </w:r>
          </w:p>
        </w:tc>
        <w:tc>
          <w:tcPr>
            <w:tcW w:w="1616" w:type="dxa"/>
            <w:vAlign w:val="center"/>
          </w:tcPr>
          <w:p w14:paraId="1E82D186" w14:textId="20677319" w:rsidR="001A2A0D" w:rsidRPr="002B1376" w:rsidRDefault="00B2116B" w:rsidP="001A2A0D">
            <w:pPr>
              <w:jc w:val="center"/>
            </w:pPr>
            <w:r>
              <w:t>25.43%</w:t>
            </w:r>
          </w:p>
        </w:tc>
      </w:tr>
      <w:tr w:rsidR="001A2A0D" w:rsidRPr="002B1376" w14:paraId="7B298F06" w14:textId="1BACC0B2" w:rsidTr="001A2A0D">
        <w:trPr>
          <w:trHeight w:val="405"/>
        </w:trPr>
        <w:tc>
          <w:tcPr>
            <w:tcW w:w="1271" w:type="dxa"/>
            <w:vMerge/>
            <w:hideMark/>
          </w:tcPr>
          <w:p w14:paraId="08762F2D" w14:textId="77777777" w:rsidR="001A2A0D" w:rsidRPr="002B1376" w:rsidRDefault="001A2A0D" w:rsidP="002B1376">
            <w:pPr>
              <w:jc w:val="both"/>
            </w:pPr>
          </w:p>
        </w:tc>
        <w:tc>
          <w:tcPr>
            <w:tcW w:w="1633" w:type="dxa"/>
            <w:vAlign w:val="center"/>
            <w:hideMark/>
          </w:tcPr>
          <w:p w14:paraId="38FC790F" w14:textId="77777777" w:rsidR="001A2A0D" w:rsidRPr="002B1376" w:rsidRDefault="001A2A0D" w:rsidP="000531DE">
            <w:pPr>
              <w:jc w:val="center"/>
            </w:pPr>
            <w:r w:rsidRPr="002B1376">
              <w:rPr>
                <w:rFonts w:hint="eastAsia"/>
              </w:rPr>
              <w:t>90</w:t>
            </w:r>
          </w:p>
        </w:tc>
        <w:tc>
          <w:tcPr>
            <w:tcW w:w="1524" w:type="dxa"/>
            <w:vAlign w:val="center"/>
            <w:hideMark/>
          </w:tcPr>
          <w:p w14:paraId="48BD18A1" w14:textId="77777777" w:rsidR="001A2A0D" w:rsidRPr="002B1376" w:rsidRDefault="001A2A0D" w:rsidP="000531DE">
            <w:pPr>
              <w:jc w:val="center"/>
            </w:pPr>
            <w:r w:rsidRPr="002B1376">
              <w:rPr>
                <w:rFonts w:hint="eastAsia"/>
              </w:rPr>
              <w:t>19.06%</w:t>
            </w:r>
          </w:p>
        </w:tc>
        <w:tc>
          <w:tcPr>
            <w:tcW w:w="1520" w:type="dxa"/>
            <w:vAlign w:val="center"/>
            <w:hideMark/>
          </w:tcPr>
          <w:p w14:paraId="1966ACB6" w14:textId="77777777" w:rsidR="001A2A0D" w:rsidRPr="002B1376" w:rsidRDefault="001A2A0D" w:rsidP="000531DE">
            <w:pPr>
              <w:jc w:val="center"/>
            </w:pPr>
            <w:r w:rsidRPr="002B1376">
              <w:rPr>
                <w:rFonts w:hint="eastAsia"/>
              </w:rPr>
              <w:t>15.65%</w:t>
            </w:r>
          </w:p>
        </w:tc>
        <w:tc>
          <w:tcPr>
            <w:tcW w:w="2067" w:type="dxa"/>
            <w:vAlign w:val="center"/>
            <w:hideMark/>
          </w:tcPr>
          <w:p w14:paraId="12FC7BE4" w14:textId="77777777" w:rsidR="001A2A0D" w:rsidRPr="002B1376" w:rsidRDefault="001A2A0D" w:rsidP="000531DE">
            <w:pPr>
              <w:jc w:val="center"/>
            </w:pPr>
            <w:r w:rsidRPr="002B1376">
              <w:rPr>
                <w:rFonts w:hint="eastAsia"/>
              </w:rPr>
              <w:t>26.54%</w:t>
            </w:r>
          </w:p>
        </w:tc>
        <w:tc>
          <w:tcPr>
            <w:tcW w:w="1616" w:type="dxa"/>
            <w:vAlign w:val="center"/>
          </w:tcPr>
          <w:p w14:paraId="4D693D49" w14:textId="52B0A91A" w:rsidR="001A2A0D" w:rsidRPr="002B1376" w:rsidRDefault="00B2116B" w:rsidP="001A2A0D">
            <w:pPr>
              <w:jc w:val="center"/>
            </w:pPr>
            <w:r>
              <w:t>29.08%</w:t>
            </w:r>
          </w:p>
        </w:tc>
      </w:tr>
      <w:tr w:rsidR="001A2A0D" w:rsidRPr="002B1376" w14:paraId="1CB54FC9" w14:textId="59610471" w:rsidTr="001A2A0D">
        <w:trPr>
          <w:trHeight w:val="405"/>
        </w:trPr>
        <w:tc>
          <w:tcPr>
            <w:tcW w:w="1271" w:type="dxa"/>
            <w:vMerge/>
            <w:hideMark/>
          </w:tcPr>
          <w:p w14:paraId="0460D80A" w14:textId="77777777" w:rsidR="001A2A0D" w:rsidRPr="002B1376" w:rsidRDefault="001A2A0D" w:rsidP="002B1376">
            <w:pPr>
              <w:jc w:val="both"/>
            </w:pPr>
          </w:p>
        </w:tc>
        <w:tc>
          <w:tcPr>
            <w:tcW w:w="1633" w:type="dxa"/>
            <w:vAlign w:val="center"/>
            <w:hideMark/>
          </w:tcPr>
          <w:p w14:paraId="124C98AE" w14:textId="77777777" w:rsidR="001A2A0D" w:rsidRPr="002B1376" w:rsidRDefault="001A2A0D" w:rsidP="000531DE">
            <w:pPr>
              <w:jc w:val="center"/>
            </w:pPr>
            <w:r w:rsidRPr="002B1376">
              <w:rPr>
                <w:rFonts w:hint="eastAsia"/>
              </w:rPr>
              <w:t>120</w:t>
            </w:r>
          </w:p>
        </w:tc>
        <w:tc>
          <w:tcPr>
            <w:tcW w:w="1524" w:type="dxa"/>
            <w:vAlign w:val="center"/>
            <w:hideMark/>
          </w:tcPr>
          <w:p w14:paraId="1F8A02A9" w14:textId="77777777" w:rsidR="001A2A0D" w:rsidRPr="002B1376" w:rsidRDefault="001A2A0D" w:rsidP="000531DE">
            <w:pPr>
              <w:jc w:val="center"/>
            </w:pPr>
            <w:r w:rsidRPr="002B1376">
              <w:rPr>
                <w:rFonts w:hint="eastAsia"/>
              </w:rPr>
              <w:t>29.12%</w:t>
            </w:r>
          </w:p>
        </w:tc>
        <w:tc>
          <w:tcPr>
            <w:tcW w:w="1520" w:type="dxa"/>
            <w:vAlign w:val="center"/>
            <w:hideMark/>
          </w:tcPr>
          <w:p w14:paraId="0C94D0C2" w14:textId="77777777" w:rsidR="001A2A0D" w:rsidRPr="002B1376" w:rsidRDefault="001A2A0D" w:rsidP="000531DE">
            <w:pPr>
              <w:jc w:val="center"/>
            </w:pPr>
            <w:r w:rsidRPr="002B1376">
              <w:rPr>
                <w:rFonts w:hint="eastAsia"/>
              </w:rPr>
              <w:t>8.58%</w:t>
            </w:r>
          </w:p>
        </w:tc>
        <w:tc>
          <w:tcPr>
            <w:tcW w:w="2067" w:type="dxa"/>
            <w:vAlign w:val="center"/>
            <w:hideMark/>
          </w:tcPr>
          <w:p w14:paraId="44196144" w14:textId="77777777" w:rsidR="001A2A0D" w:rsidRPr="002B1376" w:rsidRDefault="001A2A0D" w:rsidP="000531DE">
            <w:pPr>
              <w:jc w:val="center"/>
            </w:pPr>
            <w:r w:rsidRPr="002B1376">
              <w:rPr>
                <w:rFonts w:hint="eastAsia"/>
              </w:rPr>
              <w:t>19.60%</w:t>
            </w:r>
          </w:p>
        </w:tc>
        <w:tc>
          <w:tcPr>
            <w:tcW w:w="1616" w:type="dxa"/>
            <w:vAlign w:val="center"/>
          </w:tcPr>
          <w:p w14:paraId="79F4449B" w14:textId="0C303A61" w:rsidR="001A2A0D" w:rsidRPr="002B1376" w:rsidRDefault="00B2116B" w:rsidP="001A2A0D">
            <w:pPr>
              <w:jc w:val="center"/>
            </w:pPr>
            <w:r>
              <w:t>16.88%</w:t>
            </w:r>
          </w:p>
        </w:tc>
      </w:tr>
      <w:tr w:rsidR="001A2A0D" w:rsidRPr="002B1376" w14:paraId="191B95C2" w14:textId="2AF8DB2E" w:rsidTr="001A2A0D">
        <w:trPr>
          <w:trHeight w:val="405"/>
        </w:trPr>
        <w:tc>
          <w:tcPr>
            <w:tcW w:w="1271" w:type="dxa"/>
            <w:vMerge/>
            <w:hideMark/>
          </w:tcPr>
          <w:p w14:paraId="72C2A2F0" w14:textId="77777777" w:rsidR="001A2A0D" w:rsidRPr="002B1376" w:rsidRDefault="001A2A0D" w:rsidP="002B1376">
            <w:pPr>
              <w:jc w:val="both"/>
            </w:pPr>
          </w:p>
        </w:tc>
        <w:tc>
          <w:tcPr>
            <w:tcW w:w="1633" w:type="dxa"/>
            <w:vAlign w:val="center"/>
            <w:hideMark/>
          </w:tcPr>
          <w:p w14:paraId="2FF1D7FC" w14:textId="77777777" w:rsidR="001A2A0D" w:rsidRPr="002B1376" w:rsidRDefault="001A2A0D" w:rsidP="000531DE">
            <w:pPr>
              <w:jc w:val="center"/>
            </w:pPr>
            <w:r w:rsidRPr="002B1376">
              <w:rPr>
                <w:rFonts w:hint="eastAsia"/>
              </w:rPr>
              <w:t>150</w:t>
            </w:r>
          </w:p>
        </w:tc>
        <w:tc>
          <w:tcPr>
            <w:tcW w:w="1524" w:type="dxa"/>
            <w:vAlign w:val="center"/>
            <w:hideMark/>
          </w:tcPr>
          <w:p w14:paraId="6BF7AFB1" w14:textId="77777777" w:rsidR="001A2A0D" w:rsidRPr="002B1376" w:rsidRDefault="001A2A0D" w:rsidP="000531DE">
            <w:pPr>
              <w:jc w:val="center"/>
            </w:pPr>
            <w:r w:rsidRPr="002B1376">
              <w:rPr>
                <w:rFonts w:hint="eastAsia"/>
              </w:rPr>
              <w:t>28.11%</w:t>
            </w:r>
          </w:p>
        </w:tc>
        <w:tc>
          <w:tcPr>
            <w:tcW w:w="1520" w:type="dxa"/>
            <w:vAlign w:val="center"/>
            <w:hideMark/>
          </w:tcPr>
          <w:p w14:paraId="181C0EA4" w14:textId="77777777" w:rsidR="001A2A0D" w:rsidRPr="002B1376" w:rsidRDefault="001A2A0D" w:rsidP="000531DE">
            <w:pPr>
              <w:jc w:val="center"/>
            </w:pPr>
            <w:r w:rsidRPr="002B1376">
              <w:rPr>
                <w:rFonts w:hint="eastAsia"/>
              </w:rPr>
              <w:t>7.52%</w:t>
            </w:r>
          </w:p>
        </w:tc>
        <w:tc>
          <w:tcPr>
            <w:tcW w:w="2067" w:type="dxa"/>
            <w:vAlign w:val="center"/>
            <w:hideMark/>
          </w:tcPr>
          <w:p w14:paraId="076A6E71" w14:textId="77777777" w:rsidR="001A2A0D" w:rsidRPr="002B1376" w:rsidRDefault="001A2A0D" w:rsidP="000531DE">
            <w:pPr>
              <w:jc w:val="center"/>
            </w:pPr>
            <w:r w:rsidRPr="002B1376">
              <w:rPr>
                <w:rFonts w:hint="eastAsia"/>
              </w:rPr>
              <w:t>6.87%</w:t>
            </w:r>
          </w:p>
        </w:tc>
        <w:tc>
          <w:tcPr>
            <w:tcW w:w="1616" w:type="dxa"/>
            <w:vAlign w:val="center"/>
          </w:tcPr>
          <w:p w14:paraId="27FD4AB4" w14:textId="5AAC88E0" w:rsidR="001A2A0D" w:rsidRPr="002B1376" w:rsidRDefault="00B2116B" w:rsidP="001A2A0D">
            <w:pPr>
              <w:jc w:val="center"/>
            </w:pPr>
            <w:r>
              <w:t>7.91%</w:t>
            </w:r>
          </w:p>
        </w:tc>
      </w:tr>
      <w:tr w:rsidR="001A2A0D" w:rsidRPr="002B1376" w14:paraId="01DF217B" w14:textId="3B27B0CF" w:rsidTr="001A2A0D">
        <w:trPr>
          <w:trHeight w:val="405"/>
        </w:trPr>
        <w:tc>
          <w:tcPr>
            <w:tcW w:w="1271" w:type="dxa"/>
            <w:vMerge/>
            <w:hideMark/>
          </w:tcPr>
          <w:p w14:paraId="524CE980" w14:textId="77777777" w:rsidR="001A2A0D" w:rsidRPr="002B1376" w:rsidRDefault="001A2A0D" w:rsidP="002B1376">
            <w:pPr>
              <w:jc w:val="both"/>
            </w:pPr>
          </w:p>
        </w:tc>
        <w:tc>
          <w:tcPr>
            <w:tcW w:w="1633" w:type="dxa"/>
            <w:vAlign w:val="center"/>
            <w:hideMark/>
          </w:tcPr>
          <w:p w14:paraId="6BA6ABEA" w14:textId="77777777" w:rsidR="001A2A0D" w:rsidRPr="002B1376" w:rsidRDefault="001A2A0D" w:rsidP="000531DE">
            <w:pPr>
              <w:jc w:val="center"/>
            </w:pPr>
            <w:r w:rsidRPr="002B1376">
              <w:rPr>
                <w:rFonts w:hint="eastAsia"/>
              </w:rPr>
              <w:t>180</w:t>
            </w:r>
          </w:p>
        </w:tc>
        <w:tc>
          <w:tcPr>
            <w:tcW w:w="1524" w:type="dxa"/>
            <w:vAlign w:val="center"/>
            <w:hideMark/>
          </w:tcPr>
          <w:p w14:paraId="741E16BB" w14:textId="77777777" w:rsidR="001A2A0D" w:rsidRPr="002B1376" w:rsidRDefault="001A2A0D" w:rsidP="000531DE">
            <w:pPr>
              <w:jc w:val="center"/>
            </w:pPr>
            <w:r w:rsidRPr="002B1376">
              <w:rPr>
                <w:rFonts w:hint="eastAsia"/>
              </w:rPr>
              <w:t>21.02%</w:t>
            </w:r>
          </w:p>
        </w:tc>
        <w:tc>
          <w:tcPr>
            <w:tcW w:w="1520" w:type="dxa"/>
            <w:vAlign w:val="center"/>
            <w:hideMark/>
          </w:tcPr>
          <w:p w14:paraId="415B0556" w14:textId="77777777" w:rsidR="001A2A0D" w:rsidRPr="002B1376" w:rsidRDefault="001A2A0D" w:rsidP="000531DE">
            <w:pPr>
              <w:jc w:val="center"/>
            </w:pPr>
            <w:r w:rsidRPr="002B1376">
              <w:rPr>
                <w:rFonts w:hint="eastAsia"/>
              </w:rPr>
              <w:t>6.34%</w:t>
            </w:r>
          </w:p>
        </w:tc>
        <w:tc>
          <w:tcPr>
            <w:tcW w:w="2067" w:type="dxa"/>
            <w:vAlign w:val="center"/>
            <w:hideMark/>
          </w:tcPr>
          <w:p w14:paraId="5BE88264" w14:textId="77777777" w:rsidR="001A2A0D" w:rsidRPr="002B1376" w:rsidRDefault="001A2A0D" w:rsidP="000531DE">
            <w:pPr>
              <w:jc w:val="center"/>
            </w:pPr>
            <w:r w:rsidRPr="002B1376">
              <w:rPr>
                <w:rFonts w:hint="eastAsia"/>
              </w:rPr>
              <w:t>1.19%</w:t>
            </w:r>
          </w:p>
        </w:tc>
        <w:tc>
          <w:tcPr>
            <w:tcW w:w="1616" w:type="dxa"/>
            <w:vAlign w:val="center"/>
          </w:tcPr>
          <w:p w14:paraId="7CB6D1BB" w14:textId="6EA87B85" w:rsidR="001A2A0D" w:rsidRPr="002B1376" w:rsidRDefault="008A565E" w:rsidP="001A2A0D">
            <w:pPr>
              <w:jc w:val="center"/>
            </w:pPr>
            <w:r>
              <w:t>3.31%</w:t>
            </w:r>
          </w:p>
        </w:tc>
      </w:tr>
      <w:tr w:rsidR="001A2A0D" w:rsidRPr="002B1376" w14:paraId="4655FE3F" w14:textId="0C98FFA7" w:rsidTr="001A2A0D">
        <w:trPr>
          <w:trHeight w:val="405"/>
        </w:trPr>
        <w:tc>
          <w:tcPr>
            <w:tcW w:w="1271" w:type="dxa"/>
            <w:vMerge w:val="restart"/>
            <w:vAlign w:val="center"/>
            <w:hideMark/>
          </w:tcPr>
          <w:p w14:paraId="6814156B" w14:textId="12B54D9C" w:rsidR="001A2A0D" w:rsidRPr="002B1376" w:rsidRDefault="001A2A0D" w:rsidP="000531DE">
            <w:pPr>
              <w:jc w:val="center"/>
            </w:pPr>
            <w:r>
              <w:rPr>
                <w:b/>
                <w:sz w:val="22"/>
                <w:lang w:val="en-US"/>
              </w:rPr>
              <w:t>UE facing positive direction of Y-axis</w:t>
            </w:r>
          </w:p>
        </w:tc>
        <w:tc>
          <w:tcPr>
            <w:tcW w:w="1633" w:type="dxa"/>
            <w:vAlign w:val="center"/>
            <w:hideMark/>
          </w:tcPr>
          <w:p w14:paraId="65868A61" w14:textId="77777777" w:rsidR="001A2A0D" w:rsidRPr="002B1376" w:rsidRDefault="001A2A0D" w:rsidP="000531DE">
            <w:pPr>
              <w:jc w:val="center"/>
            </w:pPr>
            <w:r w:rsidRPr="002B1376">
              <w:rPr>
                <w:rFonts w:hint="eastAsia"/>
              </w:rPr>
              <w:t>30</w:t>
            </w:r>
          </w:p>
        </w:tc>
        <w:tc>
          <w:tcPr>
            <w:tcW w:w="1524" w:type="dxa"/>
            <w:vAlign w:val="center"/>
            <w:hideMark/>
          </w:tcPr>
          <w:p w14:paraId="75779A47" w14:textId="77777777" w:rsidR="001A2A0D" w:rsidRPr="002B1376" w:rsidRDefault="001A2A0D" w:rsidP="000531DE">
            <w:pPr>
              <w:jc w:val="center"/>
            </w:pPr>
            <w:r w:rsidRPr="002B1376">
              <w:rPr>
                <w:rFonts w:hint="eastAsia"/>
              </w:rPr>
              <w:t>13.40%</w:t>
            </w:r>
          </w:p>
        </w:tc>
        <w:tc>
          <w:tcPr>
            <w:tcW w:w="1520" w:type="dxa"/>
            <w:vAlign w:val="center"/>
            <w:hideMark/>
          </w:tcPr>
          <w:p w14:paraId="08669D58" w14:textId="77777777" w:rsidR="001A2A0D" w:rsidRPr="002B1376" w:rsidRDefault="001A2A0D" w:rsidP="000531DE">
            <w:pPr>
              <w:jc w:val="center"/>
            </w:pPr>
            <w:r w:rsidRPr="002B1376">
              <w:rPr>
                <w:rFonts w:hint="eastAsia"/>
              </w:rPr>
              <w:t>14.10%</w:t>
            </w:r>
          </w:p>
        </w:tc>
        <w:tc>
          <w:tcPr>
            <w:tcW w:w="2067" w:type="dxa"/>
            <w:vAlign w:val="center"/>
            <w:hideMark/>
          </w:tcPr>
          <w:p w14:paraId="63AEDCB5" w14:textId="77777777" w:rsidR="001A2A0D" w:rsidRPr="002B1376" w:rsidRDefault="001A2A0D" w:rsidP="000531DE">
            <w:pPr>
              <w:jc w:val="center"/>
            </w:pPr>
            <w:r w:rsidRPr="002B1376">
              <w:rPr>
                <w:rFonts w:hint="eastAsia"/>
              </w:rPr>
              <w:t>23.43%</w:t>
            </w:r>
          </w:p>
        </w:tc>
        <w:tc>
          <w:tcPr>
            <w:tcW w:w="1616" w:type="dxa"/>
            <w:vAlign w:val="center"/>
          </w:tcPr>
          <w:p w14:paraId="649461F0" w14:textId="40C0136B" w:rsidR="001A2A0D" w:rsidRPr="002B1376" w:rsidRDefault="008A565E" w:rsidP="001A2A0D">
            <w:pPr>
              <w:jc w:val="center"/>
            </w:pPr>
            <w:r>
              <w:t>31.18%</w:t>
            </w:r>
          </w:p>
        </w:tc>
      </w:tr>
      <w:tr w:rsidR="001A2A0D" w:rsidRPr="002B1376" w14:paraId="5F43F133" w14:textId="2B7E1DD7" w:rsidTr="001A2A0D">
        <w:trPr>
          <w:trHeight w:val="405"/>
        </w:trPr>
        <w:tc>
          <w:tcPr>
            <w:tcW w:w="1271" w:type="dxa"/>
            <w:vMerge/>
            <w:hideMark/>
          </w:tcPr>
          <w:p w14:paraId="6C077F57" w14:textId="77777777" w:rsidR="001A2A0D" w:rsidRPr="002B1376" w:rsidRDefault="001A2A0D" w:rsidP="002B1376">
            <w:pPr>
              <w:jc w:val="both"/>
            </w:pPr>
          </w:p>
        </w:tc>
        <w:tc>
          <w:tcPr>
            <w:tcW w:w="1633" w:type="dxa"/>
            <w:vAlign w:val="center"/>
            <w:hideMark/>
          </w:tcPr>
          <w:p w14:paraId="76AD1F3E" w14:textId="77777777" w:rsidR="001A2A0D" w:rsidRPr="002B1376" w:rsidRDefault="001A2A0D" w:rsidP="000531DE">
            <w:pPr>
              <w:jc w:val="center"/>
            </w:pPr>
            <w:r w:rsidRPr="002B1376">
              <w:rPr>
                <w:rFonts w:hint="eastAsia"/>
              </w:rPr>
              <w:t>60</w:t>
            </w:r>
          </w:p>
        </w:tc>
        <w:tc>
          <w:tcPr>
            <w:tcW w:w="1524" w:type="dxa"/>
            <w:vAlign w:val="center"/>
            <w:hideMark/>
          </w:tcPr>
          <w:p w14:paraId="6A948A6D" w14:textId="77777777" w:rsidR="001A2A0D" w:rsidRPr="002B1376" w:rsidRDefault="001A2A0D" w:rsidP="000531DE">
            <w:pPr>
              <w:jc w:val="center"/>
            </w:pPr>
            <w:r w:rsidRPr="002B1376">
              <w:rPr>
                <w:rFonts w:hint="eastAsia"/>
              </w:rPr>
              <w:t>19.57%</w:t>
            </w:r>
          </w:p>
        </w:tc>
        <w:tc>
          <w:tcPr>
            <w:tcW w:w="1520" w:type="dxa"/>
            <w:vAlign w:val="center"/>
            <w:hideMark/>
          </w:tcPr>
          <w:p w14:paraId="5F8F7001" w14:textId="77777777" w:rsidR="001A2A0D" w:rsidRPr="002B1376" w:rsidRDefault="001A2A0D" w:rsidP="000531DE">
            <w:pPr>
              <w:jc w:val="center"/>
            </w:pPr>
            <w:r w:rsidRPr="002B1376">
              <w:rPr>
                <w:rFonts w:hint="eastAsia"/>
              </w:rPr>
              <w:t>20.64%</w:t>
            </w:r>
          </w:p>
        </w:tc>
        <w:tc>
          <w:tcPr>
            <w:tcW w:w="2067" w:type="dxa"/>
            <w:vAlign w:val="center"/>
            <w:hideMark/>
          </w:tcPr>
          <w:p w14:paraId="1CC8D299" w14:textId="77777777" w:rsidR="001A2A0D" w:rsidRPr="002B1376" w:rsidRDefault="001A2A0D" w:rsidP="000531DE">
            <w:pPr>
              <w:jc w:val="center"/>
            </w:pPr>
            <w:r w:rsidRPr="002B1376">
              <w:rPr>
                <w:rFonts w:hint="eastAsia"/>
              </w:rPr>
              <w:t>27.45%</w:t>
            </w:r>
          </w:p>
        </w:tc>
        <w:tc>
          <w:tcPr>
            <w:tcW w:w="1616" w:type="dxa"/>
            <w:vAlign w:val="center"/>
          </w:tcPr>
          <w:p w14:paraId="204B78EE" w14:textId="3FC5A0B8" w:rsidR="001A2A0D" w:rsidRPr="002B1376" w:rsidRDefault="008A565E" w:rsidP="001A2A0D">
            <w:pPr>
              <w:jc w:val="center"/>
            </w:pPr>
            <w:r>
              <w:t>25.46%</w:t>
            </w:r>
          </w:p>
        </w:tc>
      </w:tr>
      <w:tr w:rsidR="001A2A0D" w:rsidRPr="002B1376" w14:paraId="27E1B961" w14:textId="0A6B024E" w:rsidTr="001A2A0D">
        <w:trPr>
          <w:trHeight w:val="405"/>
        </w:trPr>
        <w:tc>
          <w:tcPr>
            <w:tcW w:w="1271" w:type="dxa"/>
            <w:vMerge/>
            <w:hideMark/>
          </w:tcPr>
          <w:p w14:paraId="4C892584" w14:textId="77777777" w:rsidR="001A2A0D" w:rsidRPr="002B1376" w:rsidRDefault="001A2A0D" w:rsidP="002B1376">
            <w:pPr>
              <w:jc w:val="both"/>
            </w:pPr>
          </w:p>
        </w:tc>
        <w:tc>
          <w:tcPr>
            <w:tcW w:w="1633" w:type="dxa"/>
            <w:vAlign w:val="center"/>
            <w:hideMark/>
          </w:tcPr>
          <w:p w14:paraId="447119B0" w14:textId="77777777" w:rsidR="001A2A0D" w:rsidRPr="002B1376" w:rsidRDefault="001A2A0D" w:rsidP="000531DE">
            <w:pPr>
              <w:jc w:val="center"/>
            </w:pPr>
            <w:r w:rsidRPr="002B1376">
              <w:rPr>
                <w:rFonts w:hint="eastAsia"/>
              </w:rPr>
              <w:t>90</w:t>
            </w:r>
          </w:p>
        </w:tc>
        <w:tc>
          <w:tcPr>
            <w:tcW w:w="1524" w:type="dxa"/>
            <w:vAlign w:val="center"/>
            <w:hideMark/>
          </w:tcPr>
          <w:p w14:paraId="41F33B85" w14:textId="77777777" w:rsidR="001A2A0D" w:rsidRPr="002B1376" w:rsidRDefault="001A2A0D" w:rsidP="000531DE">
            <w:pPr>
              <w:jc w:val="center"/>
            </w:pPr>
            <w:r w:rsidRPr="002B1376">
              <w:rPr>
                <w:rFonts w:hint="eastAsia"/>
              </w:rPr>
              <w:t>17.80%</w:t>
            </w:r>
          </w:p>
        </w:tc>
        <w:tc>
          <w:tcPr>
            <w:tcW w:w="1520" w:type="dxa"/>
            <w:vAlign w:val="center"/>
            <w:hideMark/>
          </w:tcPr>
          <w:p w14:paraId="2B3F3B34" w14:textId="77777777" w:rsidR="001A2A0D" w:rsidRPr="002B1376" w:rsidRDefault="001A2A0D" w:rsidP="000531DE">
            <w:pPr>
              <w:jc w:val="center"/>
            </w:pPr>
            <w:r w:rsidRPr="002B1376">
              <w:rPr>
                <w:rFonts w:hint="eastAsia"/>
              </w:rPr>
              <w:t>14.62%</w:t>
            </w:r>
          </w:p>
        </w:tc>
        <w:tc>
          <w:tcPr>
            <w:tcW w:w="2067" w:type="dxa"/>
            <w:vAlign w:val="center"/>
            <w:hideMark/>
          </w:tcPr>
          <w:p w14:paraId="33CF0438" w14:textId="77777777" w:rsidR="001A2A0D" w:rsidRPr="002B1376" w:rsidRDefault="001A2A0D" w:rsidP="000531DE">
            <w:pPr>
              <w:jc w:val="center"/>
            </w:pPr>
            <w:r w:rsidRPr="002B1376">
              <w:rPr>
                <w:rFonts w:hint="eastAsia"/>
              </w:rPr>
              <w:t>26.47%</w:t>
            </w:r>
          </w:p>
        </w:tc>
        <w:tc>
          <w:tcPr>
            <w:tcW w:w="1616" w:type="dxa"/>
            <w:vAlign w:val="center"/>
          </w:tcPr>
          <w:p w14:paraId="46441485" w14:textId="6B21942B" w:rsidR="001A2A0D" w:rsidRPr="002B1376" w:rsidRDefault="008A565E" w:rsidP="001A2A0D">
            <w:pPr>
              <w:jc w:val="center"/>
            </w:pPr>
            <w:r>
              <w:t>29.89%</w:t>
            </w:r>
          </w:p>
        </w:tc>
      </w:tr>
      <w:tr w:rsidR="001A2A0D" w:rsidRPr="002B1376" w14:paraId="1FD6ADAA" w14:textId="3CD41645" w:rsidTr="001A2A0D">
        <w:trPr>
          <w:trHeight w:val="405"/>
        </w:trPr>
        <w:tc>
          <w:tcPr>
            <w:tcW w:w="1271" w:type="dxa"/>
            <w:vMerge/>
            <w:hideMark/>
          </w:tcPr>
          <w:p w14:paraId="19917A55" w14:textId="77777777" w:rsidR="001A2A0D" w:rsidRPr="002B1376" w:rsidRDefault="001A2A0D" w:rsidP="002B1376">
            <w:pPr>
              <w:jc w:val="both"/>
            </w:pPr>
          </w:p>
        </w:tc>
        <w:tc>
          <w:tcPr>
            <w:tcW w:w="1633" w:type="dxa"/>
            <w:vAlign w:val="center"/>
            <w:hideMark/>
          </w:tcPr>
          <w:p w14:paraId="7D0EDC47" w14:textId="77777777" w:rsidR="001A2A0D" w:rsidRPr="002B1376" w:rsidRDefault="001A2A0D" w:rsidP="000531DE">
            <w:pPr>
              <w:jc w:val="center"/>
            </w:pPr>
            <w:r w:rsidRPr="002B1376">
              <w:rPr>
                <w:rFonts w:hint="eastAsia"/>
              </w:rPr>
              <w:t>120</w:t>
            </w:r>
          </w:p>
        </w:tc>
        <w:tc>
          <w:tcPr>
            <w:tcW w:w="1524" w:type="dxa"/>
            <w:vAlign w:val="center"/>
            <w:hideMark/>
          </w:tcPr>
          <w:p w14:paraId="3E2581FC" w14:textId="77777777" w:rsidR="001A2A0D" w:rsidRPr="002B1376" w:rsidRDefault="001A2A0D" w:rsidP="000531DE">
            <w:pPr>
              <w:jc w:val="center"/>
            </w:pPr>
            <w:r w:rsidRPr="002B1376">
              <w:rPr>
                <w:rFonts w:hint="eastAsia"/>
              </w:rPr>
              <w:t>30.64%</w:t>
            </w:r>
          </w:p>
        </w:tc>
        <w:tc>
          <w:tcPr>
            <w:tcW w:w="1520" w:type="dxa"/>
            <w:vAlign w:val="center"/>
            <w:hideMark/>
          </w:tcPr>
          <w:p w14:paraId="3FF8737E" w14:textId="77777777" w:rsidR="001A2A0D" w:rsidRPr="002B1376" w:rsidRDefault="001A2A0D" w:rsidP="000531DE">
            <w:pPr>
              <w:jc w:val="center"/>
            </w:pPr>
            <w:r w:rsidRPr="002B1376">
              <w:rPr>
                <w:rFonts w:hint="eastAsia"/>
              </w:rPr>
              <w:t>8.82%</w:t>
            </w:r>
          </w:p>
        </w:tc>
        <w:tc>
          <w:tcPr>
            <w:tcW w:w="2067" w:type="dxa"/>
            <w:vAlign w:val="center"/>
            <w:hideMark/>
          </w:tcPr>
          <w:p w14:paraId="39738589" w14:textId="77777777" w:rsidR="001A2A0D" w:rsidRPr="002B1376" w:rsidRDefault="001A2A0D" w:rsidP="000531DE">
            <w:pPr>
              <w:jc w:val="center"/>
            </w:pPr>
            <w:r w:rsidRPr="002B1376">
              <w:rPr>
                <w:rFonts w:hint="eastAsia"/>
              </w:rPr>
              <w:t>19.10%</w:t>
            </w:r>
          </w:p>
        </w:tc>
        <w:tc>
          <w:tcPr>
            <w:tcW w:w="1616" w:type="dxa"/>
            <w:vAlign w:val="center"/>
          </w:tcPr>
          <w:p w14:paraId="2F673ABF" w14:textId="405C2296" w:rsidR="001A2A0D" w:rsidRPr="002B1376" w:rsidRDefault="008A565E" w:rsidP="001A2A0D">
            <w:pPr>
              <w:jc w:val="center"/>
            </w:pPr>
            <w:r>
              <w:t>16.73%</w:t>
            </w:r>
          </w:p>
        </w:tc>
      </w:tr>
      <w:tr w:rsidR="001A2A0D" w:rsidRPr="002B1376" w14:paraId="189BAF4A" w14:textId="26457786" w:rsidTr="001A2A0D">
        <w:trPr>
          <w:trHeight w:val="405"/>
        </w:trPr>
        <w:tc>
          <w:tcPr>
            <w:tcW w:w="1271" w:type="dxa"/>
            <w:vMerge/>
            <w:hideMark/>
          </w:tcPr>
          <w:p w14:paraId="09D124E2" w14:textId="77777777" w:rsidR="001A2A0D" w:rsidRPr="002B1376" w:rsidRDefault="001A2A0D" w:rsidP="002B1376">
            <w:pPr>
              <w:jc w:val="both"/>
            </w:pPr>
          </w:p>
        </w:tc>
        <w:tc>
          <w:tcPr>
            <w:tcW w:w="1633" w:type="dxa"/>
            <w:vAlign w:val="center"/>
            <w:hideMark/>
          </w:tcPr>
          <w:p w14:paraId="3780A893" w14:textId="77777777" w:rsidR="001A2A0D" w:rsidRPr="002B1376" w:rsidRDefault="001A2A0D" w:rsidP="000531DE">
            <w:pPr>
              <w:jc w:val="center"/>
            </w:pPr>
            <w:r w:rsidRPr="002B1376">
              <w:rPr>
                <w:rFonts w:hint="eastAsia"/>
              </w:rPr>
              <w:t>150</w:t>
            </w:r>
          </w:p>
        </w:tc>
        <w:tc>
          <w:tcPr>
            <w:tcW w:w="1524" w:type="dxa"/>
            <w:vAlign w:val="center"/>
            <w:hideMark/>
          </w:tcPr>
          <w:p w14:paraId="5DCFEB43" w14:textId="77777777" w:rsidR="001A2A0D" w:rsidRPr="002B1376" w:rsidRDefault="001A2A0D" w:rsidP="000531DE">
            <w:pPr>
              <w:jc w:val="center"/>
            </w:pPr>
            <w:r w:rsidRPr="002B1376">
              <w:rPr>
                <w:rFonts w:hint="eastAsia"/>
              </w:rPr>
              <w:t>29.67%</w:t>
            </w:r>
          </w:p>
        </w:tc>
        <w:tc>
          <w:tcPr>
            <w:tcW w:w="1520" w:type="dxa"/>
            <w:vAlign w:val="center"/>
            <w:hideMark/>
          </w:tcPr>
          <w:p w14:paraId="0C815DB5" w14:textId="77777777" w:rsidR="001A2A0D" w:rsidRPr="002B1376" w:rsidRDefault="001A2A0D" w:rsidP="000531DE">
            <w:pPr>
              <w:jc w:val="center"/>
            </w:pPr>
            <w:r w:rsidRPr="002B1376">
              <w:rPr>
                <w:rFonts w:hint="eastAsia"/>
              </w:rPr>
              <w:t>7.87%</w:t>
            </w:r>
          </w:p>
        </w:tc>
        <w:tc>
          <w:tcPr>
            <w:tcW w:w="2067" w:type="dxa"/>
            <w:vAlign w:val="center"/>
            <w:hideMark/>
          </w:tcPr>
          <w:p w14:paraId="59F49F9A" w14:textId="77777777" w:rsidR="001A2A0D" w:rsidRPr="002B1376" w:rsidRDefault="001A2A0D" w:rsidP="000531DE">
            <w:pPr>
              <w:jc w:val="center"/>
            </w:pPr>
            <w:r w:rsidRPr="002B1376">
              <w:rPr>
                <w:rFonts w:hint="eastAsia"/>
              </w:rPr>
              <w:t>6.51%</w:t>
            </w:r>
          </w:p>
        </w:tc>
        <w:tc>
          <w:tcPr>
            <w:tcW w:w="1616" w:type="dxa"/>
          </w:tcPr>
          <w:p w14:paraId="520703C1" w14:textId="47CEF21C" w:rsidR="001A2A0D" w:rsidRPr="002B1376" w:rsidRDefault="008A565E" w:rsidP="000531DE">
            <w:pPr>
              <w:jc w:val="center"/>
            </w:pPr>
            <w:r>
              <w:t>11%</w:t>
            </w:r>
          </w:p>
        </w:tc>
      </w:tr>
      <w:tr w:rsidR="001A2A0D" w:rsidRPr="002B1376" w14:paraId="797898C8" w14:textId="7227E62A" w:rsidTr="001A2A0D">
        <w:trPr>
          <w:trHeight w:val="405"/>
        </w:trPr>
        <w:tc>
          <w:tcPr>
            <w:tcW w:w="1271" w:type="dxa"/>
            <w:vMerge/>
            <w:hideMark/>
          </w:tcPr>
          <w:p w14:paraId="27A06348" w14:textId="77777777" w:rsidR="001A2A0D" w:rsidRPr="002B1376" w:rsidRDefault="001A2A0D" w:rsidP="002B1376">
            <w:pPr>
              <w:jc w:val="both"/>
            </w:pPr>
          </w:p>
        </w:tc>
        <w:tc>
          <w:tcPr>
            <w:tcW w:w="1633" w:type="dxa"/>
            <w:vAlign w:val="center"/>
            <w:hideMark/>
          </w:tcPr>
          <w:p w14:paraId="4F0D79E0" w14:textId="77777777" w:rsidR="001A2A0D" w:rsidRPr="002B1376" w:rsidRDefault="001A2A0D" w:rsidP="000531DE">
            <w:pPr>
              <w:jc w:val="center"/>
            </w:pPr>
            <w:r w:rsidRPr="002B1376">
              <w:rPr>
                <w:rFonts w:hint="eastAsia"/>
              </w:rPr>
              <w:t>180</w:t>
            </w:r>
          </w:p>
        </w:tc>
        <w:tc>
          <w:tcPr>
            <w:tcW w:w="1524" w:type="dxa"/>
            <w:vAlign w:val="center"/>
            <w:hideMark/>
          </w:tcPr>
          <w:p w14:paraId="53097378" w14:textId="77777777" w:rsidR="001A2A0D" w:rsidRPr="002B1376" w:rsidRDefault="001A2A0D" w:rsidP="000531DE">
            <w:pPr>
              <w:jc w:val="center"/>
            </w:pPr>
            <w:r w:rsidRPr="002B1376">
              <w:rPr>
                <w:rFonts w:hint="eastAsia"/>
              </w:rPr>
              <w:t>22.94%</w:t>
            </w:r>
          </w:p>
        </w:tc>
        <w:tc>
          <w:tcPr>
            <w:tcW w:w="1520" w:type="dxa"/>
            <w:vAlign w:val="center"/>
            <w:hideMark/>
          </w:tcPr>
          <w:p w14:paraId="2C9FAE6B" w14:textId="77777777" w:rsidR="001A2A0D" w:rsidRPr="002B1376" w:rsidRDefault="001A2A0D" w:rsidP="000531DE">
            <w:pPr>
              <w:jc w:val="center"/>
            </w:pPr>
            <w:r w:rsidRPr="002B1376">
              <w:rPr>
                <w:rFonts w:hint="eastAsia"/>
              </w:rPr>
              <w:t>6.93%</w:t>
            </w:r>
          </w:p>
        </w:tc>
        <w:tc>
          <w:tcPr>
            <w:tcW w:w="2067" w:type="dxa"/>
            <w:vAlign w:val="center"/>
            <w:hideMark/>
          </w:tcPr>
          <w:p w14:paraId="04F300F6" w14:textId="77777777" w:rsidR="001A2A0D" w:rsidRPr="002B1376" w:rsidRDefault="001A2A0D" w:rsidP="000531DE">
            <w:pPr>
              <w:jc w:val="center"/>
            </w:pPr>
            <w:r w:rsidRPr="002B1376">
              <w:rPr>
                <w:rFonts w:hint="eastAsia"/>
              </w:rPr>
              <w:t>1.66%</w:t>
            </w:r>
          </w:p>
        </w:tc>
        <w:tc>
          <w:tcPr>
            <w:tcW w:w="1616" w:type="dxa"/>
          </w:tcPr>
          <w:p w14:paraId="7FB5DE67" w14:textId="690817D6" w:rsidR="001A2A0D" w:rsidRPr="002B1376" w:rsidRDefault="008A565E" w:rsidP="000531DE">
            <w:pPr>
              <w:jc w:val="center"/>
            </w:pPr>
            <w:r>
              <w:t>4.58%</w:t>
            </w:r>
          </w:p>
        </w:tc>
      </w:tr>
      <w:tr w:rsidR="001A2A0D" w:rsidRPr="002B1376" w14:paraId="55183DB6" w14:textId="7F220D13" w:rsidTr="001A2A0D">
        <w:trPr>
          <w:trHeight w:val="405"/>
        </w:trPr>
        <w:tc>
          <w:tcPr>
            <w:tcW w:w="1271" w:type="dxa"/>
            <w:vMerge w:val="restart"/>
            <w:vAlign w:val="center"/>
            <w:hideMark/>
          </w:tcPr>
          <w:p w14:paraId="228A326F" w14:textId="404AB2F0" w:rsidR="001A2A0D" w:rsidRPr="002B1376" w:rsidRDefault="001A2A0D" w:rsidP="000531DE">
            <w:pPr>
              <w:jc w:val="center"/>
            </w:pPr>
            <w:r>
              <w:rPr>
                <w:b/>
                <w:sz w:val="22"/>
                <w:lang w:val="en-US"/>
              </w:rPr>
              <w:t>UE facing positive direction of Z-axis</w:t>
            </w:r>
          </w:p>
        </w:tc>
        <w:tc>
          <w:tcPr>
            <w:tcW w:w="1633" w:type="dxa"/>
            <w:vAlign w:val="center"/>
            <w:hideMark/>
          </w:tcPr>
          <w:p w14:paraId="2ABD96E1" w14:textId="77777777" w:rsidR="001A2A0D" w:rsidRPr="002B1376" w:rsidRDefault="001A2A0D" w:rsidP="000531DE">
            <w:pPr>
              <w:jc w:val="center"/>
            </w:pPr>
            <w:r w:rsidRPr="002B1376">
              <w:rPr>
                <w:rFonts w:hint="eastAsia"/>
              </w:rPr>
              <w:t>30</w:t>
            </w:r>
          </w:p>
        </w:tc>
        <w:tc>
          <w:tcPr>
            <w:tcW w:w="1524" w:type="dxa"/>
            <w:vAlign w:val="center"/>
            <w:hideMark/>
          </w:tcPr>
          <w:p w14:paraId="46520550" w14:textId="77777777" w:rsidR="001A2A0D" w:rsidRPr="002B1376" w:rsidRDefault="001A2A0D" w:rsidP="000531DE">
            <w:pPr>
              <w:jc w:val="center"/>
            </w:pPr>
            <w:r w:rsidRPr="002B1376">
              <w:rPr>
                <w:rFonts w:hint="eastAsia"/>
              </w:rPr>
              <w:t>7.78%</w:t>
            </w:r>
          </w:p>
        </w:tc>
        <w:tc>
          <w:tcPr>
            <w:tcW w:w="1520" w:type="dxa"/>
            <w:vAlign w:val="center"/>
            <w:hideMark/>
          </w:tcPr>
          <w:p w14:paraId="53A2A427" w14:textId="77777777" w:rsidR="001A2A0D" w:rsidRPr="002B1376" w:rsidRDefault="001A2A0D" w:rsidP="000531DE">
            <w:pPr>
              <w:jc w:val="center"/>
            </w:pPr>
            <w:r w:rsidRPr="002B1376">
              <w:rPr>
                <w:rFonts w:hint="eastAsia"/>
              </w:rPr>
              <w:t>17.96%</w:t>
            </w:r>
          </w:p>
        </w:tc>
        <w:tc>
          <w:tcPr>
            <w:tcW w:w="2067" w:type="dxa"/>
            <w:vAlign w:val="center"/>
            <w:hideMark/>
          </w:tcPr>
          <w:p w14:paraId="2180610F" w14:textId="77777777" w:rsidR="001A2A0D" w:rsidRPr="002B1376" w:rsidRDefault="001A2A0D" w:rsidP="000531DE">
            <w:pPr>
              <w:jc w:val="center"/>
            </w:pPr>
            <w:r w:rsidRPr="002B1376">
              <w:rPr>
                <w:rFonts w:hint="eastAsia"/>
              </w:rPr>
              <w:t>21.51%</w:t>
            </w:r>
          </w:p>
        </w:tc>
        <w:tc>
          <w:tcPr>
            <w:tcW w:w="1616" w:type="dxa"/>
          </w:tcPr>
          <w:p w14:paraId="585C9540" w14:textId="2EB0E980" w:rsidR="001A2A0D" w:rsidRPr="002B1376" w:rsidRDefault="008A565E" w:rsidP="000531DE">
            <w:pPr>
              <w:jc w:val="center"/>
            </w:pPr>
            <w:r>
              <w:t>20.47%</w:t>
            </w:r>
          </w:p>
        </w:tc>
      </w:tr>
      <w:tr w:rsidR="001A2A0D" w:rsidRPr="002B1376" w14:paraId="5B2B62CF" w14:textId="72D6A21F" w:rsidTr="001A2A0D">
        <w:trPr>
          <w:trHeight w:val="405"/>
        </w:trPr>
        <w:tc>
          <w:tcPr>
            <w:tcW w:w="1271" w:type="dxa"/>
            <w:vMerge/>
            <w:hideMark/>
          </w:tcPr>
          <w:p w14:paraId="1E0450FA" w14:textId="77777777" w:rsidR="001A2A0D" w:rsidRPr="002B1376" w:rsidRDefault="001A2A0D" w:rsidP="002B1376">
            <w:pPr>
              <w:jc w:val="both"/>
            </w:pPr>
          </w:p>
        </w:tc>
        <w:tc>
          <w:tcPr>
            <w:tcW w:w="1633" w:type="dxa"/>
            <w:vAlign w:val="center"/>
            <w:hideMark/>
          </w:tcPr>
          <w:p w14:paraId="26A342D7" w14:textId="77777777" w:rsidR="001A2A0D" w:rsidRPr="002B1376" w:rsidRDefault="001A2A0D" w:rsidP="000531DE">
            <w:pPr>
              <w:jc w:val="center"/>
            </w:pPr>
            <w:r w:rsidRPr="002B1376">
              <w:rPr>
                <w:rFonts w:hint="eastAsia"/>
              </w:rPr>
              <w:t>60</w:t>
            </w:r>
          </w:p>
        </w:tc>
        <w:tc>
          <w:tcPr>
            <w:tcW w:w="1524" w:type="dxa"/>
            <w:vAlign w:val="center"/>
            <w:hideMark/>
          </w:tcPr>
          <w:p w14:paraId="6047F889" w14:textId="77777777" w:rsidR="001A2A0D" w:rsidRPr="002B1376" w:rsidRDefault="001A2A0D" w:rsidP="000531DE">
            <w:pPr>
              <w:jc w:val="center"/>
            </w:pPr>
            <w:r w:rsidRPr="002B1376">
              <w:rPr>
                <w:rFonts w:hint="eastAsia"/>
              </w:rPr>
              <w:t>18.35%</w:t>
            </w:r>
          </w:p>
        </w:tc>
        <w:tc>
          <w:tcPr>
            <w:tcW w:w="1520" w:type="dxa"/>
            <w:vAlign w:val="center"/>
            <w:hideMark/>
          </w:tcPr>
          <w:p w14:paraId="44169615" w14:textId="77777777" w:rsidR="001A2A0D" w:rsidRPr="002B1376" w:rsidRDefault="001A2A0D" w:rsidP="000531DE">
            <w:pPr>
              <w:jc w:val="center"/>
            </w:pPr>
            <w:r w:rsidRPr="002B1376">
              <w:rPr>
                <w:rFonts w:hint="eastAsia"/>
              </w:rPr>
              <w:t>30.62%</w:t>
            </w:r>
          </w:p>
        </w:tc>
        <w:tc>
          <w:tcPr>
            <w:tcW w:w="2067" w:type="dxa"/>
            <w:vAlign w:val="center"/>
            <w:hideMark/>
          </w:tcPr>
          <w:p w14:paraId="31887633" w14:textId="77777777" w:rsidR="001A2A0D" w:rsidRPr="002B1376" w:rsidRDefault="001A2A0D" w:rsidP="000531DE">
            <w:pPr>
              <w:jc w:val="center"/>
            </w:pPr>
            <w:r w:rsidRPr="002B1376">
              <w:rPr>
                <w:rFonts w:hint="eastAsia"/>
              </w:rPr>
              <w:t>33.96%</w:t>
            </w:r>
          </w:p>
        </w:tc>
        <w:tc>
          <w:tcPr>
            <w:tcW w:w="1616" w:type="dxa"/>
          </w:tcPr>
          <w:p w14:paraId="2F16725A" w14:textId="505A275C" w:rsidR="001A2A0D" w:rsidRPr="002B1376" w:rsidRDefault="008A565E" w:rsidP="000531DE">
            <w:pPr>
              <w:jc w:val="center"/>
            </w:pPr>
            <w:r>
              <w:t>29.18%</w:t>
            </w:r>
          </w:p>
        </w:tc>
      </w:tr>
      <w:tr w:rsidR="001A2A0D" w:rsidRPr="002B1376" w14:paraId="0BE9FAB6" w14:textId="0B2DC08A" w:rsidTr="001A2A0D">
        <w:trPr>
          <w:trHeight w:val="405"/>
        </w:trPr>
        <w:tc>
          <w:tcPr>
            <w:tcW w:w="1271" w:type="dxa"/>
            <w:vMerge/>
            <w:hideMark/>
          </w:tcPr>
          <w:p w14:paraId="2A7A88B3" w14:textId="77777777" w:rsidR="001A2A0D" w:rsidRPr="002B1376" w:rsidRDefault="001A2A0D" w:rsidP="002B1376">
            <w:pPr>
              <w:jc w:val="both"/>
            </w:pPr>
          </w:p>
        </w:tc>
        <w:tc>
          <w:tcPr>
            <w:tcW w:w="1633" w:type="dxa"/>
            <w:vAlign w:val="center"/>
            <w:hideMark/>
          </w:tcPr>
          <w:p w14:paraId="39DB0B47" w14:textId="77777777" w:rsidR="001A2A0D" w:rsidRPr="002B1376" w:rsidRDefault="001A2A0D" w:rsidP="000531DE">
            <w:pPr>
              <w:jc w:val="center"/>
            </w:pPr>
            <w:r w:rsidRPr="002B1376">
              <w:rPr>
                <w:rFonts w:hint="eastAsia"/>
              </w:rPr>
              <w:t>90</w:t>
            </w:r>
          </w:p>
        </w:tc>
        <w:tc>
          <w:tcPr>
            <w:tcW w:w="1524" w:type="dxa"/>
            <w:vAlign w:val="center"/>
            <w:hideMark/>
          </w:tcPr>
          <w:p w14:paraId="234C6AE0" w14:textId="77777777" w:rsidR="001A2A0D" w:rsidRPr="002B1376" w:rsidRDefault="001A2A0D" w:rsidP="000531DE">
            <w:pPr>
              <w:jc w:val="center"/>
            </w:pPr>
            <w:r w:rsidRPr="002B1376">
              <w:rPr>
                <w:rFonts w:hint="eastAsia"/>
              </w:rPr>
              <w:t>34.38%</w:t>
            </w:r>
          </w:p>
        </w:tc>
        <w:tc>
          <w:tcPr>
            <w:tcW w:w="1520" w:type="dxa"/>
            <w:vAlign w:val="center"/>
            <w:hideMark/>
          </w:tcPr>
          <w:p w14:paraId="45ACE32C" w14:textId="77777777" w:rsidR="001A2A0D" w:rsidRPr="002B1376" w:rsidRDefault="001A2A0D" w:rsidP="000531DE">
            <w:pPr>
              <w:jc w:val="center"/>
            </w:pPr>
            <w:r w:rsidRPr="002B1376">
              <w:rPr>
                <w:rFonts w:hint="eastAsia"/>
              </w:rPr>
              <w:t>35.66%</w:t>
            </w:r>
          </w:p>
        </w:tc>
        <w:tc>
          <w:tcPr>
            <w:tcW w:w="2067" w:type="dxa"/>
            <w:vAlign w:val="center"/>
            <w:hideMark/>
          </w:tcPr>
          <w:p w14:paraId="1493F9FC" w14:textId="77777777" w:rsidR="001A2A0D" w:rsidRPr="002B1376" w:rsidRDefault="001A2A0D" w:rsidP="000531DE">
            <w:pPr>
              <w:jc w:val="center"/>
            </w:pPr>
            <w:r w:rsidRPr="002B1376">
              <w:rPr>
                <w:rFonts w:hint="eastAsia"/>
              </w:rPr>
              <w:t>38.78%</w:t>
            </w:r>
          </w:p>
        </w:tc>
        <w:tc>
          <w:tcPr>
            <w:tcW w:w="1616" w:type="dxa"/>
          </w:tcPr>
          <w:p w14:paraId="75401970" w14:textId="74F9D72D" w:rsidR="001A2A0D" w:rsidRPr="002B1376" w:rsidRDefault="008A565E" w:rsidP="000531DE">
            <w:pPr>
              <w:jc w:val="center"/>
            </w:pPr>
            <w:r>
              <w:t>35.37%</w:t>
            </w:r>
          </w:p>
        </w:tc>
      </w:tr>
      <w:tr w:rsidR="001A2A0D" w:rsidRPr="002B1376" w14:paraId="0871131C" w14:textId="371CDD71" w:rsidTr="001A2A0D">
        <w:trPr>
          <w:trHeight w:val="405"/>
        </w:trPr>
        <w:tc>
          <w:tcPr>
            <w:tcW w:w="1271" w:type="dxa"/>
            <w:vMerge/>
            <w:hideMark/>
          </w:tcPr>
          <w:p w14:paraId="2A43DA81" w14:textId="77777777" w:rsidR="001A2A0D" w:rsidRPr="002B1376" w:rsidRDefault="001A2A0D" w:rsidP="002B1376">
            <w:pPr>
              <w:jc w:val="both"/>
            </w:pPr>
          </w:p>
        </w:tc>
        <w:tc>
          <w:tcPr>
            <w:tcW w:w="1633" w:type="dxa"/>
            <w:vAlign w:val="center"/>
            <w:hideMark/>
          </w:tcPr>
          <w:p w14:paraId="08225E29" w14:textId="77777777" w:rsidR="001A2A0D" w:rsidRPr="002B1376" w:rsidRDefault="001A2A0D" w:rsidP="000531DE">
            <w:pPr>
              <w:jc w:val="center"/>
            </w:pPr>
            <w:r w:rsidRPr="002B1376">
              <w:rPr>
                <w:rFonts w:hint="eastAsia"/>
              </w:rPr>
              <w:t>120</w:t>
            </w:r>
          </w:p>
        </w:tc>
        <w:tc>
          <w:tcPr>
            <w:tcW w:w="1524" w:type="dxa"/>
            <w:vAlign w:val="center"/>
            <w:hideMark/>
          </w:tcPr>
          <w:p w14:paraId="2982EF76" w14:textId="77EC59AE" w:rsidR="001A2A0D" w:rsidRPr="002B1376" w:rsidRDefault="001A2A0D" w:rsidP="000531DE">
            <w:pPr>
              <w:jc w:val="center"/>
            </w:pPr>
            <w:r>
              <w:t>45</w:t>
            </w:r>
            <w:r w:rsidRPr="002B1376">
              <w:rPr>
                <w:rFonts w:hint="eastAsia"/>
              </w:rPr>
              <w:t>.19%</w:t>
            </w:r>
          </w:p>
        </w:tc>
        <w:tc>
          <w:tcPr>
            <w:tcW w:w="1520" w:type="dxa"/>
            <w:vAlign w:val="center"/>
            <w:hideMark/>
          </w:tcPr>
          <w:p w14:paraId="1F294DEC" w14:textId="77777777" w:rsidR="001A2A0D" w:rsidRPr="002B1376" w:rsidRDefault="001A2A0D" w:rsidP="000531DE">
            <w:pPr>
              <w:jc w:val="center"/>
            </w:pPr>
            <w:r w:rsidRPr="002B1376">
              <w:rPr>
                <w:rFonts w:hint="eastAsia"/>
              </w:rPr>
              <w:t>30.91%</w:t>
            </w:r>
          </w:p>
        </w:tc>
        <w:tc>
          <w:tcPr>
            <w:tcW w:w="2067" w:type="dxa"/>
            <w:vAlign w:val="center"/>
            <w:hideMark/>
          </w:tcPr>
          <w:p w14:paraId="0E9F183A" w14:textId="77777777" w:rsidR="001A2A0D" w:rsidRPr="002B1376" w:rsidRDefault="001A2A0D" w:rsidP="000531DE">
            <w:pPr>
              <w:jc w:val="center"/>
            </w:pPr>
            <w:r w:rsidRPr="002B1376">
              <w:rPr>
                <w:rFonts w:hint="eastAsia"/>
              </w:rPr>
              <w:t>35.35%</w:t>
            </w:r>
          </w:p>
        </w:tc>
        <w:tc>
          <w:tcPr>
            <w:tcW w:w="1616" w:type="dxa"/>
          </w:tcPr>
          <w:p w14:paraId="69680659" w14:textId="42B31239" w:rsidR="001A2A0D" w:rsidRPr="002B1376" w:rsidRDefault="008A565E" w:rsidP="000531DE">
            <w:pPr>
              <w:jc w:val="center"/>
            </w:pPr>
            <w:r>
              <w:t>30.97%</w:t>
            </w:r>
          </w:p>
        </w:tc>
      </w:tr>
      <w:tr w:rsidR="001A2A0D" w:rsidRPr="002B1376" w14:paraId="39E24EA9" w14:textId="56C87D6A" w:rsidTr="001A2A0D">
        <w:trPr>
          <w:trHeight w:val="405"/>
        </w:trPr>
        <w:tc>
          <w:tcPr>
            <w:tcW w:w="1271" w:type="dxa"/>
            <w:vMerge/>
            <w:hideMark/>
          </w:tcPr>
          <w:p w14:paraId="74F6C8D3" w14:textId="77777777" w:rsidR="001A2A0D" w:rsidRPr="002B1376" w:rsidRDefault="001A2A0D" w:rsidP="002B1376">
            <w:pPr>
              <w:jc w:val="both"/>
            </w:pPr>
          </w:p>
        </w:tc>
        <w:tc>
          <w:tcPr>
            <w:tcW w:w="1633" w:type="dxa"/>
            <w:vAlign w:val="center"/>
            <w:hideMark/>
          </w:tcPr>
          <w:p w14:paraId="3A833493" w14:textId="77777777" w:rsidR="001A2A0D" w:rsidRPr="002B1376" w:rsidRDefault="001A2A0D" w:rsidP="000531DE">
            <w:pPr>
              <w:jc w:val="center"/>
            </w:pPr>
            <w:r w:rsidRPr="002B1376">
              <w:rPr>
                <w:rFonts w:hint="eastAsia"/>
              </w:rPr>
              <w:t>150</w:t>
            </w:r>
          </w:p>
        </w:tc>
        <w:tc>
          <w:tcPr>
            <w:tcW w:w="1524" w:type="dxa"/>
            <w:vAlign w:val="center"/>
            <w:hideMark/>
          </w:tcPr>
          <w:p w14:paraId="5684B0DC" w14:textId="77777777" w:rsidR="001A2A0D" w:rsidRPr="002B1376" w:rsidRDefault="001A2A0D" w:rsidP="000531DE">
            <w:pPr>
              <w:jc w:val="center"/>
            </w:pPr>
            <w:r w:rsidRPr="002B1376">
              <w:rPr>
                <w:rFonts w:hint="eastAsia"/>
              </w:rPr>
              <w:t>42.53%</w:t>
            </w:r>
          </w:p>
        </w:tc>
        <w:tc>
          <w:tcPr>
            <w:tcW w:w="1520" w:type="dxa"/>
            <w:vAlign w:val="center"/>
            <w:hideMark/>
          </w:tcPr>
          <w:p w14:paraId="3B81D05F" w14:textId="77777777" w:rsidR="001A2A0D" w:rsidRPr="002B1376" w:rsidRDefault="001A2A0D" w:rsidP="000531DE">
            <w:pPr>
              <w:jc w:val="center"/>
            </w:pPr>
            <w:r w:rsidRPr="002B1376">
              <w:rPr>
                <w:rFonts w:hint="eastAsia"/>
              </w:rPr>
              <w:t>17.25%</w:t>
            </w:r>
          </w:p>
        </w:tc>
        <w:tc>
          <w:tcPr>
            <w:tcW w:w="2067" w:type="dxa"/>
            <w:vAlign w:val="center"/>
            <w:hideMark/>
          </w:tcPr>
          <w:p w14:paraId="7E23AE4A" w14:textId="77777777" w:rsidR="001A2A0D" w:rsidRPr="002B1376" w:rsidRDefault="001A2A0D" w:rsidP="000531DE">
            <w:pPr>
              <w:jc w:val="center"/>
            </w:pPr>
            <w:r w:rsidRPr="002B1376">
              <w:rPr>
                <w:rFonts w:hint="eastAsia"/>
              </w:rPr>
              <w:t>17.17%</w:t>
            </w:r>
          </w:p>
        </w:tc>
        <w:tc>
          <w:tcPr>
            <w:tcW w:w="1616" w:type="dxa"/>
          </w:tcPr>
          <w:p w14:paraId="648039BA" w14:textId="3D04AA25" w:rsidR="001A2A0D" w:rsidRPr="002B1376" w:rsidRDefault="008A565E" w:rsidP="000531DE">
            <w:pPr>
              <w:jc w:val="center"/>
            </w:pPr>
            <w:r>
              <w:t>16.62%</w:t>
            </w:r>
          </w:p>
        </w:tc>
      </w:tr>
      <w:tr w:rsidR="001A2A0D" w:rsidRPr="002B1376" w14:paraId="5EB032A3" w14:textId="263375D4" w:rsidTr="001A2A0D">
        <w:trPr>
          <w:trHeight w:val="405"/>
        </w:trPr>
        <w:tc>
          <w:tcPr>
            <w:tcW w:w="1271" w:type="dxa"/>
            <w:vMerge/>
            <w:hideMark/>
          </w:tcPr>
          <w:p w14:paraId="39F073F3" w14:textId="77777777" w:rsidR="001A2A0D" w:rsidRPr="002B1376" w:rsidRDefault="001A2A0D" w:rsidP="002B1376">
            <w:pPr>
              <w:jc w:val="both"/>
            </w:pPr>
          </w:p>
        </w:tc>
        <w:tc>
          <w:tcPr>
            <w:tcW w:w="1633" w:type="dxa"/>
            <w:vAlign w:val="center"/>
            <w:hideMark/>
          </w:tcPr>
          <w:p w14:paraId="589D00DA" w14:textId="77777777" w:rsidR="001A2A0D" w:rsidRPr="002B1376" w:rsidRDefault="001A2A0D" w:rsidP="000531DE">
            <w:pPr>
              <w:jc w:val="center"/>
            </w:pPr>
            <w:r w:rsidRPr="002B1376">
              <w:rPr>
                <w:rFonts w:hint="eastAsia"/>
              </w:rPr>
              <w:t>180</w:t>
            </w:r>
          </w:p>
        </w:tc>
        <w:tc>
          <w:tcPr>
            <w:tcW w:w="1524" w:type="dxa"/>
            <w:vAlign w:val="center"/>
            <w:hideMark/>
          </w:tcPr>
          <w:p w14:paraId="1A36814A" w14:textId="77777777" w:rsidR="001A2A0D" w:rsidRPr="002B1376" w:rsidRDefault="001A2A0D" w:rsidP="000531DE">
            <w:pPr>
              <w:jc w:val="center"/>
            </w:pPr>
            <w:r w:rsidRPr="002B1376">
              <w:rPr>
                <w:rFonts w:hint="eastAsia"/>
              </w:rPr>
              <w:t>22.55%</w:t>
            </w:r>
          </w:p>
        </w:tc>
        <w:tc>
          <w:tcPr>
            <w:tcW w:w="1520" w:type="dxa"/>
            <w:vAlign w:val="center"/>
            <w:hideMark/>
          </w:tcPr>
          <w:p w14:paraId="380AC269" w14:textId="77777777" w:rsidR="001A2A0D" w:rsidRPr="002B1376" w:rsidRDefault="001A2A0D" w:rsidP="000531DE">
            <w:pPr>
              <w:jc w:val="center"/>
            </w:pPr>
            <w:r w:rsidRPr="002B1376">
              <w:rPr>
                <w:rFonts w:hint="eastAsia"/>
              </w:rPr>
              <w:t>6.29%</w:t>
            </w:r>
          </w:p>
        </w:tc>
        <w:tc>
          <w:tcPr>
            <w:tcW w:w="2067" w:type="dxa"/>
            <w:vAlign w:val="center"/>
            <w:hideMark/>
          </w:tcPr>
          <w:p w14:paraId="0FD0F769" w14:textId="77777777" w:rsidR="001A2A0D" w:rsidRPr="002B1376" w:rsidRDefault="001A2A0D" w:rsidP="000531DE">
            <w:pPr>
              <w:jc w:val="center"/>
            </w:pPr>
            <w:r w:rsidRPr="002B1376">
              <w:rPr>
                <w:rFonts w:hint="eastAsia"/>
              </w:rPr>
              <w:t>1.50%</w:t>
            </w:r>
          </w:p>
        </w:tc>
        <w:tc>
          <w:tcPr>
            <w:tcW w:w="1616" w:type="dxa"/>
          </w:tcPr>
          <w:p w14:paraId="1F3C1704" w14:textId="30637D2E" w:rsidR="001A2A0D" w:rsidRPr="002B1376" w:rsidRDefault="008A565E" w:rsidP="000531DE">
            <w:pPr>
              <w:jc w:val="center"/>
            </w:pPr>
            <w:r>
              <w:t>4.26%</w:t>
            </w:r>
          </w:p>
        </w:tc>
      </w:tr>
    </w:tbl>
    <w:p w14:paraId="722B05F9" w14:textId="77777777" w:rsidR="00434F40" w:rsidRDefault="00434F40" w:rsidP="00434F40">
      <w:pPr>
        <w:jc w:val="center"/>
        <w:rPr>
          <w:b/>
          <w:sz w:val="22"/>
        </w:rPr>
      </w:pPr>
    </w:p>
    <w:p w14:paraId="70996110" w14:textId="008E67A6" w:rsidR="00434F40" w:rsidRPr="002D074C" w:rsidRDefault="00434F40" w:rsidP="00434F40">
      <w:pPr>
        <w:jc w:val="center"/>
        <w:rPr>
          <w:b/>
          <w:sz w:val="22"/>
        </w:rPr>
      </w:pPr>
      <w:r>
        <w:rPr>
          <w:b/>
          <w:sz w:val="22"/>
        </w:rPr>
        <w:t>Table 2</w:t>
      </w:r>
      <w:r w:rsidRPr="002D074C">
        <w:rPr>
          <w:b/>
          <w:sz w:val="22"/>
        </w:rPr>
        <w:t>. Pass ratio for PC3 UE</w:t>
      </w:r>
      <w:r>
        <w:rPr>
          <w:b/>
          <w:sz w:val="22"/>
        </w:rPr>
        <w:t xml:space="preserve"> based on ‘arithmetic combining’</w:t>
      </w:r>
    </w:p>
    <w:tbl>
      <w:tblPr>
        <w:tblStyle w:val="af8"/>
        <w:tblW w:w="0" w:type="auto"/>
        <w:tblLook w:val="04A0" w:firstRow="1" w:lastRow="0" w:firstColumn="1" w:lastColumn="0" w:noHBand="0" w:noVBand="1"/>
      </w:tblPr>
      <w:tblGrid>
        <w:gridCol w:w="1271"/>
        <w:gridCol w:w="1633"/>
        <w:gridCol w:w="1524"/>
        <w:gridCol w:w="1520"/>
        <w:gridCol w:w="2067"/>
        <w:gridCol w:w="1616"/>
      </w:tblGrid>
      <w:tr w:rsidR="00434F40" w:rsidRPr="002B1376" w14:paraId="4DAF2193" w14:textId="77777777" w:rsidTr="00522326">
        <w:trPr>
          <w:trHeight w:val="1035"/>
        </w:trPr>
        <w:tc>
          <w:tcPr>
            <w:tcW w:w="1271" w:type="dxa"/>
            <w:noWrap/>
            <w:hideMark/>
          </w:tcPr>
          <w:p w14:paraId="52E71A80" w14:textId="77777777" w:rsidR="00434F40" w:rsidRPr="002B1376" w:rsidRDefault="00434F40" w:rsidP="00522326">
            <w:pPr>
              <w:jc w:val="both"/>
              <w:rPr>
                <w:lang w:val="en-US"/>
              </w:rPr>
            </w:pPr>
          </w:p>
        </w:tc>
        <w:tc>
          <w:tcPr>
            <w:tcW w:w="1633" w:type="dxa"/>
            <w:tcBorders>
              <w:tl2br w:val="single" w:sz="4" w:space="0" w:color="auto"/>
            </w:tcBorders>
            <w:hideMark/>
          </w:tcPr>
          <w:p w14:paraId="06F094F1" w14:textId="77777777" w:rsidR="00434F40" w:rsidRDefault="00434F40" w:rsidP="00522326">
            <w:pPr>
              <w:jc w:val="right"/>
              <w:rPr>
                <w:b/>
                <w:bCs/>
              </w:rPr>
            </w:pPr>
            <w:r w:rsidRPr="002B1376">
              <w:rPr>
                <w:rFonts w:hint="eastAsia"/>
              </w:rPr>
              <w:t xml:space="preserve">          </w:t>
            </w:r>
            <w:r>
              <w:rPr>
                <w:b/>
                <w:bCs/>
              </w:rPr>
              <w:t>AIP location</w:t>
            </w:r>
          </w:p>
          <w:p w14:paraId="568E9F5E" w14:textId="77777777" w:rsidR="00434F40" w:rsidRPr="002B1376" w:rsidRDefault="00434F40" w:rsidP="00522326">
            <w:proofErr w:type="spellStart"/>
            <w:r>
              <w:rPr>
                <w:rFonts w:hint="eastAsia"/>
                <w:b/>
                <w:bCs/>
              </w:rPr>
              <w:t>A</w:t>
            </w:r>
            <w:r>
              <w:rPr>
                <w:b/>
                <w:bCs/>
              </w:rPr>
              <w:t>oA</w:t>
            </w:r>
            <w:proofErr w:type="spellEnd"/>
            <w:r>
              <w:rPr>
                <w:b/>
                <w:bCs/>
              </w:rPr>
              <w:t xml:space="preserve"> offset</w:t>
            </w:r>
          </w:p>
        </w:tc>
        <w:tc>
          <w:tcPr>
            <w:tcW w:w="1524" w:type="dxa"/>
            <w:vAlign w:val="center"/>
            <w:hideMark/>
          </w:tcPr>
          <w:p w14:paraId="3884AD5E" w14:textId="77777777" w:rsidR="00434F40" w:rsidRPr="000531DE" w:rsidRDefault="00434F40" w:rsidP="00522326">
            <w:pPr>
              <w:jc w:val="center"/>
              <w:rPr>
                <w:b/>
                <w:sz w:val="22"/>
              </w:rPr>
            </w:pPr>
            <w:proofErr w:type="spellStart"/>
            <w:r w:rsidRPr="000531DE">
              <w:rPr>
                <w:b/>
                <w:sz w:val="22"/>
              </w:rPr>
              <w:t>left+right</w:t>
            </w:r>
            <w:proofErr w:type="spellEnd"/>
          </w:p>
        </w:tc>
        <w:tc>
          <w:tcPr>
            <w:tcW w:w="1520" w:type="dxa"/>
            <w:vAlign w:val="center"/>
            <w:hideMark/>
          </w:tcPr>
          <w:p w14:paraId="54FBCF48" w14:textId="77777777" w:rsidR="00434F40" w:rsidRPr="000531DE" w:rsidRDefault="00434F40" w:rsidP="00522326">
            <w:pPr>
              <w:jc w:val="center"/>
              <w:rPr>
                <w:b/>
                <w:sz w:val="22"/>
              </w:rPr>
            </w:pPr>
            <w:proofErr w:type="spellStart"/>
            <w:r w:rsidRPr="000531DE">
              <w:rPr>
                <w:b/>
                <w:sz w:val="22"/>
              </w:rPr>
              <w:t>back+left</w:t>
            </w:r>
            <w:proofErr w:type="spellEnd"/>
          </w:p>
        </w:tc>
        <w:tc>
          <w:tcPr>
            <w:tcW w:w="2067" w:type="dxa"/>
            <w:vAlign w:val="center"/>
            <w:hideMark/>
          </w:tcPr>
          <w:p w14:paraId="5B4BD8B8" w14:textId="77777777" w:rsidR="00434F40" w:rsidRPr="000531DE" w:rsidRDefault="00434F40" w:rsidP="00522326">
            <w:pPr>
              <w:jc w:val="center"/>
              <w:rPr>
                <w:b/>
                <w:sz w:val="22"/>
              </w:rPr>
            </w:pPr>
            <w:proofErr w:type="spellStart"/>
            <w:r w:rsidRPr="000531DE">
              <w:rPr>
                <w:b/>
                <w:sz w:val="22"/>
              </w:rPr>
              <w:t>back+right</w:t>
            </w:r>
            <w:proofErr w:type="spellEnd"/>
          </w:p>
        </w:tc>
        <w:tc>
          <w:tcPr>
            <w:tcW w:w="1616" w:type="dxa"/>
            <w:vAlign w:val="center"/>
          </w:tcPr>
          <w:p w14:paraId="07C5E356" w14:textId="77777777" w:rsidR="00434F40" w:rsidRPr="000531DE" w:rsidRDefault="00434F40" w:rsidP="00522326">
            <w:pPr>
              <w:jc w:val="center"/>
              <w:rPr>
                <w:b/>
                <w:sz w:val="22"/>
              </w:rPr>
            </w:pPr>
            <w:proofErr w:type="spellStart"/>
            <w:r>
              <w:rPr>
                <w:b/>
                <w:sz w:val="22"/>
              </w:rPr>
              <w:t>back+back</w:t>
            </w:r>
            <w:proofErr w:type="spellEnd"/>
          </w:p>
        </w:tc>
      </w:tr>
      <w:tr w:rsidR="00434F40" w:rsidRPr="002B1376" w14:paraId="45C2161F" w14:textId="77777777" w:rsidTr="003C21F9">
        <w:trPr>
          <w:trHeight w:val="405"/>
        </w:trPr>
        <w:tc>
          <w:tcPr>
            <w:tcW w:w="1271" w:type="dxa"/>
            <w:vMerge w:val="restart"/>
            <w:vAlign w:val="center"/>
            <w:hideMark/>
          </w:tcPr>
          <w:p w14:paraId="52A7DB3E" w14:textId="77777777" w:rsidR="00434F40" w:rsidRPr="002B1376" w:rsidRDefault="00434F40" w:rsidP="00522326">
            <w:pPr>
              <w:jc w:val="center"/>
            </w:pPr>
            <w:r>
              <w:rPr>
                <w:b/>
                <w:sz w:val="22"/>
                <w:lang w:val="en-US"/>
              </w:rPr>
              <w:t>UE facing positive direction of X-axis</w:t>
            </w:r>
          </w:p>
        </w:tc>
        <w:tc>
          <w:tcPr>
            <w:tcW w:w="1633" w:type="dxa"/>
            <w:vAlign w:val="center"/>
            <w:hideMark/>
          </w:tcPr>
          <w:p w14:paraId="0C92C75F" w14:textId="77777777" w:rsidR="00434F40" w:rsidRPr="002B1376" w:rsidRDefault="00434F40" w:rsidP="00522326">
            <w:pPr>
              <w:jc w:val="center"/>
            </w:pPr>
            <w:r w:rsidRPr="002B1376">
              <w:rPr>
                <w:rFonts w:hint="eastAsia"/>
              </w:rPr>
              <w:t>30</w:t>
            </w:r>
          </w:p>
        </w:tc>
        <w:tc>
          <w:tcPr>
            <w:tcW w:w="1524" w:type="dxa"/>
            <w:vAlign w:val="center"/>
          </w:tcPr>
          <w:p w14:paraId="75F745ED" w14:textId="78413466" w:rsidR="00434F40" w:rsidRPr="002B1376" w:rsidRDefault="003C21F9" w:rsidP="00522326">
            <w:pPr>
              <w:jc w:val="center"/>
            </w:pPr>
            <w:r>
              <w:t>7.34%</w:t>
            </w:r>
          </w:p>
        </w:tc>
        <w:tc>
          <w:tcPr>
            <w:tcW w:w="1520" w:type="dxa"/>
            <w:vAlign w:val="center"/>
          </w:tcPr>
          <w:p w14:paraId="2A427AB4" w14:textId="51460881" w:rsidR="00434F40" w:rsidRPr="002B1376" w:rsidRDefault="00B70E7D" w:rsidP="00522326">
            <w:pPr>
              <w:jc w:val="center"/>
            </w:pPr>
            <w:r>
              <w:t>8.26%</w:t>
            </w:r>
          </w:p>
        </w:tc>
        <w:tc>
          <w:tcPr>
            <w:tcW w:w="2067" w:type="dxa"/>
            <w:vAlign w:val="center"/>
          </w:tcPr>
          <w:p w14:paraId="536A0A8E" w14:textId="2FD3F5F0" w:rsidR="00434F40" w:rsidRPr="002B1376" w:rsidRDefault="008B6B91" w:rsidP="00522326">
            <w:pPr>
              <w:jc w:val="center"/>
            </w:pPr>
            <w:r>
              <w:t>14.15%</w:t>
            </w:r>
          </w:p>
        </w:tc>
        <w:tc>
          <w:tcPr>
            <w:tcW w:w="1616" w:type="dxa"/>
            <w:vAlign w:val="center"/>
          </w:tcPr>
          <w:p w14:paraId="2623C826" w14:textId="2A9960E5" w:rsidR="00434F40" w:rsidRPr="002B1376" w:rsidRDefault="003C21F9" w:rsidP="00522326">
            <w:pPr>
              <w:jc w:val="center"/>
            </w:pPr>
            <w:r>
              <w:t>17.25%</w:t>
            </w:r>
          </w:p>
        </w:tc>
      </w:tr>
      <w:tr w:rsidR="00434F40" w:rsidRPr="002B1376" w14:paraId="3A2E313D" w14:textId="77777777" w:rsidTr="003C21F9">
        <w:trPr>
          <w:trHeight w:val="405"/>
        </w:trPr>
        <w:tc>
          <w:tcPr>
            <w:tcW w:w="1271" w:type="dxa"/>
            <w:vMerge/>
            <w:hideMark/>
          </w:tcPr>
          <w:p w14:paraId="41D78591" w14:textId="77777777" w:rsidR="00434F40" w:rsidRPr="002B1376" w:rsidRDefault="00434F40" w:rsidP="00522326">
            <w:pPr>
              <w:jc w:val="both"/>
            </w:pPr>
          </w:p>
        </w:tc>
        <w:tc>
          <w:tcPr>
            <w:tcW w:w="1633" w:type="dxa"/>
            <w:vAlign w:val="center"/>
            <w:hideMark/>
          </w:tcPr>
          <w:p w14:paraId="042BF182" w14:textId="77777777" w:rsidR="00434F40" w:rsidRPr="002B1376" w:rsidRDefault="00434F40" w:rsidP="00522326">
            <w:pPr>
              <w:jc w:val="center"/>
            </w:pPr>
            <w:r w:rsidRPr="002B1376">
              <w:rPr>
                <w:rFonts w:hint="eastAsia"/>
              </w:rPr>
              <w:t>60</w:t>
            </w:r>
          </w:p>
        </w:tc>
        <w:tc>
          <w:tcPr>
            <w:tcW w:w="1524" w:type="dxa"/>
            <w:vAlign w:val="center"/>
          </w:tcPr>
          <w:p w14:paraId="24DCB5EF" w14:textId="3C9D7E3B" w:rsidR="00434F40" w:rsidRPr="002B1376" w:rsidRDefault="003C21F9" w:rsidP="00522326">
            <w:pPr>
              <w:jc w:val="center"/>
            </w:pPr>
            <w:r>
              <w:t>10.58%</w:t>
            </w:r>
          </w:p>
        </w:tc>
        <w:tc>
          <w:tcPr>
            <w:tcW w:w="1520" w:type="dxa"/>
            <w:vAlign w:val="center"/>
          </w:tcPr>
          <w:p w14:paraId="423C6405" w14:textId="13CE1A7A" w:rsidR="00434F40" w:rsidRPr="002B1376" w:rsidRDefault="00B70E7D" w:rsidP="00522326">
            <w:pPr>
              <w:jc w:val="center"/>
            </w:pPr>
            <w:r>
              <w:t>11.42%</w:t>
            </w:r>
          </w:p>
        </w:tc>
        <w:tc>
          <w:tcPr>
            <w:tcW w:w="2067" w:type="dxa"/>
            <w:vAlign w:val="center"/>
          </w:tcPr>
          <w:p w14:paraId="21D5F7A0" w14:textId="511F1CE7" w:rsidR="00434F40" w:rsidRPr="002B1376" w:rsidRDefault="008B6B91" w:rsidP="00522326">
            <w:pPr>
              <w:jc w:val="center"/>
            </w:pPr>
            <w:r>
              <w:t>15.36%</w:t>
            </w:r>
          </w:p>
        </w:tc>
        <w:tc>
          <w:tcPr>
            <w:tcW w:w="1616" w:type="dxa"/>
            <w:vAlign w:val="center"/>
          </w:tcPr>
          <w:p w14:paraId="28896681" w14:textId="76BF15BE" w:rsidR="00434F40" w:rsidRPr="002B1376" w:rsidRDefault="003C21F9" w:rsidP="00522326">
            <w:pPr>
              <w:jc w:val="center"/>
            </w:pPr>
            <w:r>
              <w:t>14.36%</w:t>
            </w:r>
          </w:p>
        </w:tc>
      </w:tr>
      <w:tr w:rsidR="00434F40" w:rsidRPr="002B1376" w14:paraId="36185AF0" w14:textId="77777777" w:rsidTr="003C21F9">
        <w:trPr>
          <w:trHeight w:val="405"/>
        </w:trPr>
        <w:tc>
          <w:tcPr>
            <w:tcW w:w="1271" w:type="dxa"/>
            <w:vMerge/>
            <w:hideMark/>
          </w:tcPr>
          <w:p w14:paraId="1923CADA" w14:textId="77777777" w:rsidR="00434F40" w:rsidRPr="002B1376" w:rsidRDefault="00434F40" w:rsidP="00522326">
            <w:pPr>
              <w:jc w:val="both"/>
            </w:pPr>
          </w:p>
        </w:tc>
        <w:tc>
          <w:tcPr>
            <w:tcW w:w="1633" w:type="dxa"/>
            <w:vAlign w:val="center"/>
            <w:hideMark/>
          </w:tcPr>
          <w:p w14:paraId="0D29D0EF" w14:textId="77777777" w:rsidR="00434F40" w:rsidRPr="002B1376" w:rsidRDefault="00434F40" w:rsidP="00522326">
            <w:pPr>
              <w:jc w:val="center"/>
            </w:pPr>
            <w:r w:rsidRPr="002B1376">
              <w:rPr>
                <w:rFonts w:hint="eastAsia"/>
              </w:rPr>
              <w:t>90</w:t>
            </w:r>
          </w:p>
        </w:tc>
        <w:tc>
          <w:tcPr>
            <w:tcW w:w="1524" w:type="dxa"/>
            <w:vAlign w:val="center"/>
          </w:tcPr>
          <w:p w14:paraId="18411C18" w14:textId="35932709" w:rsidR="00434F40" w:rsidRPr="002B1376" w:rsidRDefault="003C21F9" w:rsidP="00522326">
            <w:pPr>
              <w:jc w:val="center"/>
            </w:pPr>
            <w:r>
              <w:t>10.95%</w:t>
            </w:r>
          </w:p>
        </w:tc>
        <w:tc>
          <w:tcPr>
            <w:tcW w:w="1520" w:type="dxa"/>
            <w:vAlign w:val="center"/>
          </w:tcPr>
          <w:p w14:paraId="14DF9233" w14:textId="6719973D" w:rsidR="00434F40" w:rsidRPr="002B1376" w:rsidRDefault="00B70E7D" w:rsidP="00522326">
            <w:pPr>
              <w:jc w:val="center"/>
            </w:pPr>
            <w:r>
              <w:t>7.9%</w:t>
            </w:r>
          </w:p>
        </w:tc>
        <w:tc>
          <w:tcPr>
            <w:tcW w:w="2067" w:type="dxa"/>
            <w:vAlign w:val="center"/>
          </w:tcPr>
          <w:p w14:paraId="5FF85AF5" w14:textId="450BFDF4" w:rsidR="00434F40" w:rsidRPr="002B1376" w:rsidRDefault="008B6B91" w:rsidP="00522326">
            <w:pPr>
              <w:jc w:val="center"/>
            </w:pPr>
            <w:r>
              <w:t>14.9%</w:t>
            </w:r>
          </w:p>
        </w:tc>
        <w:tc>
          <w:tcPr>
            <w:tcW w:w="1616" w:type="dxa"/>
            <w:vAlign w:val="center"/>
          </w:tcPr>
          <w:p w14:paraId="55C65E31" w14:textId="087FCCBE" w:rsidR="00434F40" w:rsidRPr="002B1376" w:rsidRDefault="003C21F9" w:rsidP="00522326">
            <w:pPr>
              <w:jc w:val="center"/>
            </w:pPr>
            <w:r>
              <w:t>15.45%</w:t>
            </w:r>
          </w:p>
        </w:tc>
      </w:tr>
      <w:tr w:rsidR="00434F40" w:rsidRPr="002B1376" w14:paraId="49ACB28D" w14:textId="77777777" w:rsidTr="003C21F9">
        <w:trPr>
          <w:trHeight w:val="405"/>
        </w:trPr>
        <w:tc>
          <w:tcPr>
            <w:tcW w:w="1271" w:type="dxa"/>
            <w:vMerge/>
            <w:hideMark/>
          </w:tcPr>
          <w:p w14:paraId="5F657A8F" w14:textId="77777777" w:rsidR="00434F40" w:rsidRPr="002B1376" w:rsidRDefault="00434F40" w:rsidP="00522326">
            <w:pPr>
              <w:jc w:val="both"/>
            </w:pPr>
          </w:p>
        </w:tc>
        <w:tc>
          <w:tcPr>
            <w:tcW w:w="1633" w:type="dxa"/>
            <w:vAlign w:val="center"/>
            <w:hideMark/>
          </w:tcPr>
          <w:p w14:paraId="531BA3D4" w14:textId="77777777" w:rsidR="00434F40" w:rsidRPr="002B1376" w:rsidRDefault="00434F40" w:rsidP="00522326">
            <w:pPr>
              <w:jc w:val="center"/>
            </w:pPr>
            <w:r w:rsidRPr="002B1376">
              <w:rPr>
                <w:rFonts w:hint="eastAsia"/>
              </w:rPr>
              <w:t>120</w:t>
            </w:r>
          </w:p>
        </w:tc>
        <w:tc>
          <w:tcPr>
            <w:tcW w:w="1524" w:type="dxa"/>
            <w:vAlign w:val="center"/>
          </w:tcPr>
          <w:p w14:paraId="6668DAB9" w14:textId="4F614B27" w:rsidR="00434F40" w:rsidRPr="002B1376" w:rsidRDefault="003C21F9" w:rsidP="00522326">
            <w:pPr>
              <w:jc w:val="center"/>
            </w:pPr>
            <w:r>
              <w:t>16.75%</w:t>
            </w:r>
          </w:p>
        </w:tc>
        <w:tc>
          <w:tcPr>
            <w:tcW w:w="1520" w:type="dxa"/>
            <w:vAlign w:val="center"/>
          </w:tcPr>
          <w:p w14:paraId="5F9BDBD3" w14:textId="229DBCFF" w:rsidR="00434F40" w:rsidRPr="002B1376" w:rsidRDefault="00B70E7D" w:rsidP="00522326">
            <w:pPr>
              <w:jc w:val="center"/>
            </w:pPr>
            <w:r>
              <w:t>4.28%</w:t>
            </w:r>
          </w:p>
        </w:tc>
        <w:tc>
          <w:tcPr>
            <w:tcW w:w="2067" w:type="dxa"/>
            <w:vAlign w:val="center"/>
          </w:tcPr>
          <w:p w14:paraId="794D07B7" w14:textId="65C83C4E" w:rsidR="00434F40" w:rsidRPr="002B1376" w:rsidRDefault="008B6B91" w:rsidP="00522326">
            <w:pPr>
              <w:jc w:val="center"/>
            </w:pPr>
            <w:r>
              <w:t>10.12%</w:t>
            </w:r>
          </w:p>
        </w:tc>
        <w:tc>
          <w:tcPr>
            <w:tcW w:w="1616" w:type="dxa"/>
            <w:vAlign w:val="center"/>
          </w:tcPr>
          <w:p w14:paraId="1B2DDE0F" w14:textId="5D36413E" w:rsidR="00434F40" w:rsidRPr="002B1376" w:rsidRDefault="003C21F9" w:rsidP="00522326">
            <w:pPr>
              <w:jc w:val="center"/>
            </w:pPr>
            <w:r>
              <w:t>8.46%</w:t>
            </w:r>
          </w:p>
        </w:tc>
      </w:tr>
      <w:tr w:rsidR="00434F40" w:rsidRPr="002B1376" w14:paraId="14FB86BE" w14:textId="77777777" w:rsidTr="003C21F9">
        <w:trPr>
          <w:trHeight w:val="405"/>
        </w:trPr>
        <w:tc>
          <w:tcPr>
            <w:tcW w:w="1271" w:type="dxa"/>
            <w:vMerge/>
            <w:hideMark/>
          </w:tcPr>
          <w:p w14:paraId="014AA18B" w14:textId="77777777" w:rsidR="00434F40" w:rsidRPr="002B1376" w:rsidRDefault="00434F40" w:rsidP="00522326">
            <w:pPr>
              <w:jc w:val="both"/>
            </w:pPr>
          </w:p>
        </w:tc>
        <w:tc>
          <w:tcPr>
            <w:tcW w:w="1633" w:type="dxa"/>
            <w:vAlign w:val="center"/>
            <w:hideMark/>
          </w:tcPr>
          <w:p w14:paraId="27240E91" w14:textId="77777777" w:rsidR="00434F40" w:rsidRPr="002B1376" w:rsidRDefault="00434F40" w:rsidP="00522326">
            <w:pPr>
              <w:jc w:val="center"/>
            </w:pPr>
            <w:r w:rsidRPr="002B1376">
              <w:rPr>
                <w:rFonts w:hint="eastAsia"/>
              </w:rPr>
              <w:t>150</w:t>
            </w:r>
          </w:p>
        </w:tc>
        <w:tc>
          <w:tcPr>
            <w:tcW w:w="1524" w:type="dxa"/>
            <w:vAlign w:val="center"/>
          </w:tcPr>
          <w:p w14:paraId="2D4F8594" w14:textId="1768EF25" w:rsidR="00434F40" w:rsidRPr="002B1376" w:rsidRDefault="003C21F9" w:rsidP="00522326">
            <w:pPr>
              <w:jc w:val="center"/>
            </w:pPr>
            <w:r>
              <w:t>20.36%</w:t>
            </w:r>
          </w:p>
        </w:tc>
        <w:tc>
          <w:tcPr>
            <w:tcW w:w="1520" w:type="dxa"/>
            <w:vAlign w:val="center"/>
          </w:tcPr>
          <w:p w14:paraId="5EC446E2" w14:textId="495C9E8A" w:rsidR="00434F40" w:rsidRPr="002B1376" w:rsidRDefault="00B70E7D" w:rsidP="00522326">
            <w:pPr>
              <w:jc w:val="center"/>
            </w:pPr>
            <w:r>
              <w:t>4.48%</w:t>
            </w:r>
          </w:p>
        </w:tc>
        <w:tc>
          <w:tcPr>
            <w:tcW w:w="2067" w:type="dxa"/>
            <w:vAlign w:val="center"/>
          </w:tcPr>
          <w:p w14:paraId="2AE03291" w14:textId="428A5042" w:rsidR="00434F40" w:rsidRPr="002B1376" w:rsidRDefault="008B6B91" w:rsidP="00522326">
            <w:pPr>
              <w:jc w:val="center"/>
            </w:pPr>
            <w:r>
              <w:t>3.45%</w:t>
            </w:r>
          </w:p>
        </w:tc>
        <w:tc>
          <w:tcPr>
            <w:tcW w:w="1616" w:type="dxa"/>
            <w:vAlign w:val="center"/>
          </w:tcPr>
          <w:p w14:paraId="7600BA64" w14:textId="7C475AD0" w:rsidR="00434F40" w:rsidRPr="002B1376" w:rsidRDefault="003C21F9" w:rsidP="00522326">
            <w:pPr>
              <w:jc w:val="center"/>
            </w:pPr>
            <w:r>
              <w:t>4.18%</w:t>
            </w:r>
          </w:p>
        </w:tc>
      </w:tr>
      <w:tr w:rsidR="00434F40" w:rsidRPr="002B1376" w14:paraId="3C4556B7" w14:textId="77777777" w:rsidTr="003C21F9">
        <w:trPr>
          <w:trHeight w:val="405"/>
        </w:trPr>
        <w:tc>
          <w:tcPr>
            <w:tcW w:w="1271" w:type="dxa"/>
            <w:vMerge/>
            <w:hideMark/>
          </w:tcPr>
          <w:p w14:paraId="106CD69B" w14:textId="77777777" w:rsidR="00434F40" w:rsidRPr="002B1376" w:rsidRDefault="00434F40" w:rsidP="00522326">
            <w:pPr>
              <w:jc w:val="both"/>
            </w:pPr>
          </w:p>
        </w:tc>
        <w:tc>
          <w:tcPr>
            <w:tcW w:w="1633" w:type="dxa"/>
            <w:vAlign w:val="center"/>
            <w:hideMark/>
          </w:tcPr>
          <w:p w14:paraId="3A71B8E6" w14:textId="77777777" w:rsidR="00434F40" w:rsidRPr="002B1376" w:rsidRDefault="00434F40" w:rsidP="00522326">
            <w:pPr>
              <w:jc w:val="center"/>
            </w:pPr>
            <w:r w:rsidRPr="002B1376">
              <w:rPr>
                <w:rFonts w:hint="eastAsia"/>
              </w:rPr>
              <w:t>180</w:t>
            </w:r>
          </w:p>
        </w:tc>
        <w:tc>
          <w:tcPr>
            <w:tcW w:w="1524" w:type="dxa"/>
            <w:vAlign w:val="center"/>
          </w:tcPr>
          <w:p w14:paraId="37CF190F" w14:textId="5DB104C3" w:rsidR="00434F40" w:rsidRPr="002B1376" w:rsidRDefault="003C21F9" w:rsidP="00522326">
            <w:pPr>
              <w:jc w:val="center"/>
            </w:pPr>
            <w:r>
              <w:t>21.02%</w:t>
            </w:r>
          </w:p>
        </w:tc>
        <w:tc>
          <w:tcPr>
            <w:tcW w:w="1520" w:type="dxa"/>
            <w:vAlign w:val="center"/>
          </w:tcPr>
          <w:p w14:paraId="1F01358F" w14:textId="39B4D041" w:rsidR="00434F40" w:rsidRPr="002B1376" w:rsidRDefault="00B70E7D" w:rsidP="00522326">
            <w:pPr>
              <w:jc w:val="center"/>
            </w:pPr>
            <w:r>
              <w:t>6.34%</w:t>
            </w:r>
          </w:p>
        </w:tc>
        <w:tc>
          <w:tcPr>
            <w:tcW w:w="2067" w:type="dxa"/>
            <w:vAlign w:val="center"/>
          </w:tcPr>
          <w:p w14:paraId="0C707203" w14:textId="09CE96B4" w:rsidR="00434F40" w:rsidRPr="002B1376" w:rsidRDefault="008B6B91" w:rsidP="00522326">
            <w:pPr>
              <w:jc w:val="center"/>
            </w:pPr>
            <w:r>
              <w:t>1.19%</w:t>
            </w:r>
          </w:p>
        </w:tc>
        <w:tc>
          <w:tcPr>
            <w:tcW w:w="1616" w:type="dxa"/>
            <w:vAlign w:val="center"/>
          </w:tcPr>
          <w:p w14:paraId="50D2A65E" w14:textId="5DE75470" w:rsidR="00434F40" w:rsidRPr="002B1376" w:rsidRDefault="003C21F9" w:rsidP="00522326">
            <w:pPr>
              <w:jc w:val="center"/>
            </w:pPr>
            <w:r>
              <w:t>3.31%</w:t>
            </w:r>
          </w:p>
        </w:tc>
      </w:tr>
      <w:tr w:rsidR="00434F40" w:rsidRPr="002B1376" w14:paraId="6F743EC8" w14:textId="77777777" w:rsidTr="003C21F9">
        <w:trPr>
          <w:trHeight w:val="405"/>
        </w:trPr>
        <w:tc>
          <w:tcPr>
            <w:tcW w:w="1271" w:type="dxa"/>
            <w:vMerge w:val="restart"/>
            <w:vAlign w:val="center"/>
            <w:hideMark/>
          </w:tcPr>
          <w:p w14:paraId="4B1C79E7" w14:textId="77777777" w:rsidR="00434F40" w:rsidRPr="002B1376" w:rsidRDefault="00434F40" w:rsidP="00522326">
            <w:pPr>
              <w:jc w:val="center"/>
            </w:pPr>
            <w:r>
              <w:rPr>
                <w:b/>
                <w:sz w:val="22"/>
                <w:lang w:val="en-US"/>
              </w:rPr>
              <w:t>UE facing positive direction of Y-axis</w:t>
            </w:r>
          </w:p>
        </w:tc>
        <w:tc>
          <w:tcPr>
            <w:tcW w:w="1633" w:type="dxa"/>
            <w:vAlign w:val="center"/>
            <w:hideMark/>
          </w:tcPr>
          <w:p w14:paraId="1E7D8171" w14:textId="77777777" w:rsidR="00434F40" w:rsidRPr="002B1376" w:rsidRDefault="00434F40" w:rsidP="00522326">
            <w:pPr>
              <w:jc w:val="center"/>
            </w:pPr>
            <w:r w:rsidRPr="002B1376">
              <w:rPr>
                <w:rFonts w:hint="eastAsia"/>
              </w:rPr>
              <w:t>30</w:t>
            </w:r>
          </w:p>
        </w:tc>
        <w:tc>
          <w:tcPr>
            <w:tcW w:w="1524" w:type="dxa"/>
            <w:vAlign w:val="center"/>
          </w:tcPr>
          <w:p w14:paraId="4FDB7C74" w14:textId="4DC68D07" w:rsidR="00434F40" w:rsidRPr="002B1376" w:rsidRDefault="00B70E7D" w:rsidP="00B70E7D">
            <w:pPr>
              <w:jc w:val="center"/>
            </w:pPr>
            <w:r>
              <w:t>6.91%</w:t>
            </w:r>
          </w:p>
        </w:tc>
        <w:tc>
          <w:tcPr>
            <w:tcW w:w="1520" w:type="dxa"/>
            <w:vAlign w:val="center"/>
          </w:tcPr>
          <w:p w14:paraId="32425505" w14:textId="7A2974F4" w:rsidR="00434F40" w:rsidRPr="002B1376" w:rsidRDefault="00B70E7D" w:rsidP="00522326">
            <w:pPr>
              <w:jc w:val="center"/>
            </w:pPr>
            <w:r>
              <w:t>8.03%</w:t>
            </w:r>
          </w:p>
        </w:tc>
        <w:tc>
          <w:tcPr>
            <w:tcW w:w="2067" w:type="dxa"/>
            <w:vAlign w:val="center"/>
          </w:tcPr>
          <w:p w14:paraId="35C4635B" w14:textId="50E25595" w:rsidR="00434F40" w:rsidRPr="002B1376" w:rsidRDefault="008B6B91" w:rsidP="00522326">
            <w:pPr>
              <w:jc w:val="center"/>
            </w:pPr>
            <w:r>
              <w:t>13.98%</w:t>
            </w:r>
          </w:p>
        </w:tc>
        <w:tc>
          <w:tcPr>
            <w:tcW w:w="1616" w:type="dxa"/>
            <w:vAlign w:val="center"/>
          </w:tcPr>
          <w:p w14:paraId="4A2458EC" w14:textId="53941783" w:rsidR="00434F40" w:rsidRPr="002B1376" w:rsidRDefault="003C21F9" w:rsidP="00522326">
            <w:pPr>
              <w:jc w:val="center"/>
            </w:pPr>
            <w:r>
              <w:t>19.97%</w:t>
            </w:r>
          </w:p>
        </w:tc>
      </w:tr>
      <w:tr w:rsidR="00434F40" w:rsidRPr="002B1376" w14:paraId="7DA202FA" w14:textId="77777777" w:rsidTr="003C21F9">
        <w:trPr>
          <w:trHeight w:val="405"/>
        </w:trPr>
        <w:tc>
          <w:tcPr>
            <w:tcW w:w="1271" w:type="dxa"/>
            <w:vMerge/>
            <w:hideMark/>
          </w:tcPr>
          <w:p w14:paraId="599971D2" w14:textId="77777777" w:rsidR="00434F40" w:rsidRPr="002B1376" w:rsidRDefault="00434F40" w:rsidP="00522326">
            <w:pPr>
              <w:jc w:val="both"/>
            </w:pPr>
          </w:p>
        </w:tc>
        <w:tc>
          <w:tcPr>
            <w:tcW w:w="1633" w:type="dxa"/>
            <w:vAlign w:val="center"/>
            <w:hideMark/>
          </w:tcPr>
          <w:p w14:paraId="6EB0662B" w14:textId="77777777" w:rsidR="00434F40" w:rsidRPr="002B1376" w:rsidRDefault="00434F40" w:rsidP="00522326">
            <w:pPr>
              <w:jc w:val="center"/>
            </w:pPr>
            <w:r w:rsidRPr="002B1376">
              <w:rPr>
                <w:rFonts w:hint="eastAsia"/>
              </w:rPr>
              <w:t>60</w:t>
            </w:r>
          </w:p>
        </w:tc>
        <w:tc>
          <w:tcPr>
            <w:tcW w:w="1524" w:type="dxa"/>
            <w:vAlign w:val="center"/>
          </w:tcPr>
          <w:p w14:paraId="004C7A82" w14:textId="1CA0E3CA" w:rsidR="00434F40" w:rsidRPr="002B1376" w:rsidRDefault="00B70E7D" w:rsidP="00522326">
            <w:pPr>
              <w:jc w:val="center"/>
            </w:pPr>
            <w:r>
              <w:t>9.89%</w:t>
            </w:r>
          </w:p>
        </w:tc>
        <w:tc>
          <w:tcPr>
            <w:tcW w:w="1520" w:type="dxa"/>
            <w:vAlign w:val="center"/>
          </w:tcPr>
          <w:p w14:paraId="11047C82" w14:textId="234318DF" w:rsidR="00434F40" w:rsidRPr="002B1376" w:rsidRDefault="00B70E7D" w:rsidP="00522326">
            <w:pPr>
              <w:jc w:val="center"/>
            </w:pPr>
            <w:r>
              <w:t>10.76%</w:t>
            </w:r>
          </w:p>
        </w:tc>
        <w:tc>
          <w:tcPr>
            <w:tcW w:w="2067" w:type="dxa"/>
            <w:vAlign w:val="center"/>
          </w:tcPr>
          <w:p w14:paraId="7429524E" w14:textId="0E0FD838" w:rsidR="00434F40" w:rsidRPr="002B1376" w:rsidRDefault="008B6B91" w:rsidP="00522326">
            <w:pPr>
              <w:jc w:val="center"/>
            </w:pPr>
            <w:r>
              <w:t>15.03%</w:t>
            </w:r>
          </w:p>
        </w:tc>
        <w:tc>
          <w:tcPr>
            <w:tcW w:w="1616" w:type="dxa"/>
            <w:vAlign w:val="center"/>
          </w:tcPr>
          <w:p w14:paraId="704762B1" w14:textId="1AD50BB6" w:rsidR="00434F40" w:rsidRPr="002B1376" w:rsidRDefault="003C21F9" w:rsidP="00522326">
            <w:pPr>
              <w:jc w:val="center"/>
            </w:pPr>
            <w:r>
              <w:t>14.31%</w:t>
            </w:r>
          </w:p>
        </w:tc>
      </w:tr>
      <w:tr w:rsidR="00434F40" w:rsidRPr="002B1376" w14:paraId="571F8658" w14:textId="77777777" w:rsidTr="003C21F9">
        <w:trPr>
          <w:trHeight w:val="405"/>
        </w:trPr>
        <w:tc>
          <w:tcPr>
            <w:tcW w:w="1271" w:type="dxa"/>
            <w:vMerge/>
            <w:hideMark/>
          </w:tcPr>
          <w:p w14:paraId="4B593990" w14:textId="77777777" w:rsidR="00434F40" w:rsidRPr="002B1376" w:rsidRDefault="00434F40" w:rsidP="00522326">
            <w:pPr>
              <w:jc w:val="both"/>
            </w:pPr>
          </w:p>
        </w:tc>
        <w:tc>
          <w:tcPr>
            <w:tcW w:w="1633" w:type="dxa"/>
            <w:vAlign w:val="center"/>
            <w:hideMark/>
          </w:tcPr>
          <w:p w14:paraId="3902362F" w14:textId="77777777" w:rsidR="00434F40" w:rsidRPr="002B1376" w:rsidRDefault="00434F40" w:rsidP="00522326">
            <w:pPr>
              <w:jc w:val="center"/>
            </w:pPr>
            <w:r w:rsidRPr="002B1376">
              <w:rPr>
                <w:rFonts w:hint="eastAsia"/>
              </w:rPr>
              <w:t>90</w:t>
            </w:r>
          </w:p>
        </w:tc>
        <w:tc>
          <w:tcPr>
            <w:tcW w:w="1524" w:type="dxa"/>
            <w:vAlign w:val="center"/>
          </w:tcPr>
          <w:p w14:paraId="24E57FFE" w14:textId="6B38A2C4" w:rsidR="00434F40" w:rsidRPr="002B1376" w:rsidRDefault="00B70E7D" w:rsidP="00B70E7D">
            <w:pPr>
              <w:jc w:val="center"/>
            </w:pPr>
            <w:r>
              <w:t>10.15%</w:t>
            </w:r>
          </w:p>
        </w:tc>
        <w:tc>
          <w:tcPr>
            <w:tcW w:w="1520" w:type="dxa"/>
            <w:vAlign w:val="center"/>
          </w:tcPr>
          <w:p w14:paraId="136C01BA" w14:textId="1739346F" w:rsidR="00434F40" w:rsidRPr="002B1376" w:rsidRDefault="00B70E7D" w:rsidP="00522326">
            <w:pPr>
              <w:jc w:val="center"/>
            </w:pPr>
            <w:r>
              <w:t>7.46%</w:t>
            </w:r>
          </w:p>
        </w:tc>
        <w:tc>
          <w:tcPr>
            <w:tcW w:w="2067" w:type="dxa"/>
            <w:vAlign w:val="center"/>
          </w:tcPr>
          <w:p w14:paraId="318AF6DE" w14:textId="26527118" w:rsidR="00434F40" w:rsidRPr="002B1376" w:rsidRDefault="008B6B91" w:rsidP="00522326">
            <w:pPr>
              <w:jc w:val="center"/>
            </w:pPr>
            <w:r>
              <w:t>14.78%</w:t>
            </w:r>
          </w:p>
        </w:tc>
        <w:tc>
          <w:tcPr>
            <w:tcW w:w="1616" w:type="dxa"/>
            <w:vAlign w:val="center"/>
          </w:tcPr>
          <w:p w14:paraId="3B2D6243" w14:textId="50D62F63" w:rsidR="00434F40" w:rsidRPr="002B1376" w:rsidRDefault="003C21F9" w:rsidP="00522326">
            <w:pPr>
              <w:jc w:val="center"/>
            </w:pPr>
            <w:r>
              <w:t>15.8%</w:t>
            </w:r>
          </w:p>
        </w:tc>
      </w:tr>
      <w:tr w:rsidR="00434F40" w:rsidRPr="002B1376" w14:paraId="32B6187B" w14:textId="77777777" w:rsidTr="003C21F9">
        <w:trPr>
          <w:trHeight w:val="405"/>
        </w:trPr>
        <w:tc>
          <w:tcPr>
            <w:tcW w:w="1271" w:type="dxa"/>
            <w:vMerge/>
            <w:hideMark/>
          </w:tcPr>
          <w:p w14:paraId="6F71CE49" w14:textId="77777777" w:rsidR="00434F40" w:rsidRPr="002B1376" w:rsidRDefault="00434F40" w:rsidP="00522326">
            <w:pPr>
              <w:jc w:val="both"/>
            </w:pPr>
          </w:p>
        </w:tc>
        <w:tc>
          <w:tcPr>
            <w:tcW w:w="1633" w:type="dxa"/>
            <w:vAlign w:val="center"/>
            <w:hideMark/>
          </w:tcPr>
          <w:p w14:paraId="7C03AB12" w14:textId="77777777" w:rsidR="00434F40" w:rsidRPr="002B1376" w:rsidRDefault="00434F40" w:rsidP="00522326">
            <w:pPr>
              <w:jc w:val="center"/>
            </w:pPr>
            <w:r w:rsidRPr="002B1376">
              <w:rPr>
                <w:rFonts w:hint="eastAsia"/>
              </w:rPr>
              <w:t>120</w:t>
            </w:r>
          </w:p>
        </w:tc>
        <w:tc>
          <w:tcPr>
            <w:tcW w:w="1524" w:type="dxa"/>
            <w:vAlign w:val="center"/>
          </w:tcPr>
          <w:p w14:paraId="33C6C8C0" w14:textId="15CFA65D" w:rsidR="00434F40" w:rsidRPr="002B1376" w:rsidRDefault="00B70E7D" w:rsidP="00522326">
            <w:pPr>
              <w:jc w:val="center"/>
            </w:pPr>
            <w:r>
              <w:t>17.37%</w:t>
            </w:r>
          </w:p>
        </w:tc>
        <w:tc>
          <w:tcPr>
            <w:tcW w:w="1520" w:type="dxa"/>
            <w:vAlign w:val="center"/>
          </w:tcPr>
          <w:p w14:paraId="6C104749" w14:textId="29E0FECB" w:rsidR="00434F40" w:rsidRPr="002B1376" w:rsidRDefault="00B70E7D" w:rsidP="00522326">
            <w:pPr>
              <w:jc w:val="center"/>
            </w:pPr>
            <w:r>
              <w:t>4.41%</w:t>
            </w:r>
          </w:p>
        </w:tc>
        <w:tc>
          <w:tcPr>
            <w:tcW w:w="2067" w:type="dxa"/>
            <w:vAlign w:val="center"/>
          </w:tcPr>
          <w:p w14:paraId="478BBE0B" w14:textId="41C75BEC" w:rsidR="00434F40" w:rsidRPr="002B1376" w:rsidRDefault="008B6B91" w:rsidP="00522326">
            <w:pPr>
              <w:jc w:val="center"/>
            </w:pPr>
            <w:r>
              <w:t>9.81%</w:t>
            </w:r>
          </w:p>
        </w:tc>
        <w:tc>
          <w:tcPr>
            <w:tcW w:w="1616" w:type="dxa"/>
            <w:vAlign w:val="center"/>
          </w:tcPr>
          <w:p w14:paraId="57069605" w14:textId="6B80A491" w:rsidR="00434F40" w:rsidRPr="002B1376" w:rsidRDefault="003C21F9" w:rsidP="00522326">
            <w:pPr>
              <w:jc w:val="center"/>
            </w:pPr>
            <w:r>
              <w:t>8.38%</w:t>
            </w:r>
          </w:p>
        </w:tc>
      </w:tr>
      <w:tr w:rsidR="00434F40" w:rsidRPr="002B1376" w14:paraId="29D96458" w14:textId="77777777" w:rsidTr="003C21F9">
        <w:trPr>
          <w:trHeight w:val="405"/>
        </w:trPr>
        <w:tc>
          <w:tcPr>
            <w:tcW w:w="1271" w:type="dxa"/>
            <w:vMerge/>
            <w:hideMark/>
          </w:tcPr>
          <w:p w14:paraId="0ED5F849" w14:textId="77777777" w:rsidR="00434F40" w:rsidRPr="002B1376" w:rsidRDefault="00434F40" w:rsidP="00522326">
            <w:pPr>
              <w:jc w:val="both"/>
            </w:pPr>
          </w:p>
        </w:tc>
        <w:tc>
          <w:tcPr>
            <w:tcW w:w="1633" w:type="dxa"/>
            <w:vAlign w:val="center"/>
            <w:hideMark/>
          </w:tcPr>
          <w:p w14:paraId="41A2B494" w14:textId="77777777" w:rsidR="00434F40" w:rsidRPr="002B1376" w:rsidRDefault="00434F40" w:rsidP="00522326">
            <w:pPr>
              <w:jc w:val="center"/>
            </w:pPr>
            <w:r w:rsidRPr="002B1376">
              <w:rPr>
                <w:rFonts w:hint="eastAsia"/>
              </w:rPr>
              <w:t>150</w:t>
            </w:r>
          </w:p>
        </w:tc>
        <w:tc>
          <w:tcPr>
            <w:tcW w:w="1524" w:type="dxa"/>
            <w:vAlign w:val="center"/>
          </w:tcPr>
          <w:p w14:paraId="19F6641D" w14:textId="6ACC6843" w:rsidR="00434F40" w:rsidRPr="002B1376" w:rsidRDefault="00B70E7D" w:rsidP="00522326">
            <w:pPr>
              <w:jc w:val="center"/>
            </w:pPr>
            <w:r>
              <w:t>21.73%</w:t>
            </w:r>
          </w:p>
        </w:tc>
        <w:tc>
          <w:tcPr>
            <w:tcW w:w="1520" w:type="dxa"/>
            <w:vAlign w:val="center"/>
          </w:tcPr>
          <w:p w14:paraId="1C6B77EA" w14:textId="07BA0E99" w:rsidR="00434F40" w:rsidRPr="002B1376" w:rsidRDefault="00B70E7D" w:rsidP="00522326">
            <w:pPr>
              <w:jc w:val="center"/>
            </w:pPr>
            <w:r>
              <w:t>4.72%</w:t>
            </w:r>
          </w:p>
        </w:tc>
        <w:tc>
          <w:tcPr>
            <w:tcW w:w="2067" w:type="dxa"/>
            <w:vAlign w:val="center"/>
          </w:tcPr>
          <w:p w14:paraId="61E41B81" w14:textId="02654292" w:rsidR="00434F40" w:rsidRPr="002B1376" w:rsidRDefault="008B6B91" w:rsidP="00522326">
            <w:pPr>
              <w:jc w:val="center"/>
            </w:pPr>
            <w:r>
              <w:t>3.27%</w:t>
            </w:r>
          </w:p>
        </w:tc>
        <w:tc>
          <w:tcPr>
            <w:tcW w:w="1616" w:type="dxa"/>
          </w:tcPr>
          <w:p w14:paraId="0700195B" w14:textId="666BC004" w:rsidR="00434F40" w:rsidRPr="002B1376" w:rsidRDefault="003C21F9" w:rsidP="00522326">
            <w:pPr>
              <w:jc w:val="center"/>
            </w:pPr>
            <w:r>
              <w:t>5.77%</w:t>
            </w:r>
          </w:p>
        </w:tc>
      </w:tr>
      <w:tr w:rsidR="00434F40" w:rsidRPr="002B1376" w14:paraId="70946E06" w14:textId="77777777" w:rsidTr="003C21F9">
        <w:trPr>
          <w:trHeight w:val="405"/>
        </w:trPr>
        <w:tc>
          <w:tcPr>
            <w:tcW w:w="1271" w:type="dxa"/>
            <w:vMerge/>
            <w:hideMark/>
          </w:tcPr>
          <w:p w14:paraId="13EB44DC" w14:textId="77777777" w:rsidR="00434F40" w:rsidRPr="002B1376" w:rsidRDefault="00434F40" w:rsidP="00522326">
            <w:pPr>
              <w:jc w:val="both"/>
            </w:pPr>
          </w:p>
        </w:tc>
        <w:tc>
          <w:tcPr>
            <w:tcW w:w="1633" w:type="dxa"/>
            <w:vAlign w:val="center"/>
            <w:hideMark/>
          </w:tcPr>
          <w:p w14:paraId="43BD6AF0" w14:textId="77777777" w:rsidR="00434F40" w:rsidRPr="002B1376" w:rsidRDefault="00434F40" w:rsidP="00522326">
            <w:pPr>
              <w:jc w:val="center"/>
            </w:pPr>
            <w:r w:rsidRPr="002B1376">
              <w:rPr>
                <w:rFonts w:hint="eastAsia"/>
              </w:rPr>
              <w:t>180</w:t>
            </w:r>
          </w:p>
        </w:tc>
        <w:tc>
          <w:tcPr>
            <w:tcW w:w="1524" w:type="dxa"/>
            <w:vAlign w:val="center"/>
          </w:tcPr>
          <w:p w14:paraId="54BC49CF" w14:textId="42259309" w:rsidR="00434F40" w:rsidRPr="002B1376" w:rsidRDefault="00B70E7D" w:rsidP="00522326">
            <w:pPr>
              <w:jc w:val="center"/>
            </w:pPr>
            <w:r>
              <w:t>22.94%</w:t>
            </w:r>
          </w:p>
        </w:tc>
        <w:tc>
          <w:tcPr>
            <w:tcW w:w="1520" w:type="dxa"/>
            <w:vAlign w:val="center"/>
          </w:tcPr>
          <w:p w14:paraId="5668751F" w14:textId="3A6595DA" w:rsidR="00434F40" w:rsidRPr="002B1376" w:rsidRDefault="00B70E7D" w:rsidP="00522326">
            <w:pPr>
              <w:jc w:val="center"/>
            </w:pPr>
            <w:r>
              <w:t>6.92%</w:t>
            </w:r>
          </w:p>
        </w:tc>
        <w:tc>
          <w:tcPr>
            <w:tcW w:w="2067" w:type="dxa"/>
            <w:vAlign w:val="center"/>
          </w:tcPr>
          <w:p w14:paraId="006207D3" w14:textId="34892993" w:rsidR="00434F40" w:rsidRPr="002B1376" w:rsidRDefault="008B6B91" w:rsidP="00522326">
            <w:pPr>
              <w:jc w:val="center"/>
            </w:pPr>
            <w:r>
              <w:t>1.65%</w:t>
            </w:r>
          </w:p>
        </w:tc>
        <w:tc>
          <w:tcPr>
            <w:tcW w:w="1616" w:type="dxa"/>
          </w:tcPr>
          <w:p w14:paraId="4BD2C9CC" w14:textId="62EAEA42" w:rsidR="00434F40" w:rsidRPr="002B1376" w:rsidRDefault="003C21F9" w:rsidP="00522326">
            <w:pPr>
              <w:jc w:val="center"/>
            </w:pPr>
            <w:r>
              <w:t>4.58%</w:t>
            </w:r>
          </w:p>
        </w:tc>
      </w:tr>
      <w:tr w:rsidR="00434F40" w:rsidRPr="002B1376" w14:paraId="720B76E6" w14:textId="77777777" w:rsidTr="003C21F9">
        <w:trPr>
          <w:trHeight w:val="405"/>
        </w:trPr>
        <w:tc>
          <w:tcPr>
            <w:tcW w:w="1271" w:type="dxa"/>
            <w:vMerge w:val="restart"/>
            <w:vAlign w:val="center"/>
            <w:hideMark/>
          </w:tcPr>
          <w:p w14:paraId="094DDF62" w14:textId="77777777" w:rsidR="00434F40" w:rsidRPr="002B1376" w:rsidRDefault="00434F40" w:rsidP="00522326">
            <w:pPr>
              <w:jc w:val="center"/>
            </w:pPr>
            <w:r>
              <w:rPr>
                <w:b/>
                <w:sz w:val="22"/>
                <w:lang w:val="en-US"/>
              </w:rPr>
              <w:t>UE facing positive direction of Z-axis</w:t>
            </w:r>
          </w:p>
        </w:tc>
        <w:tc>
          <w:tcPr>
            <w:tcW w:w="1633" w:type="dxa"/>
            <w:vAlign w:val="center"/>
            <w:hideMark/>
          </w:tcPr>
          <w:p w14:paraId="0B7F682E" w14:textId="77777777" w:rsidR="00434F40" w:rsidRPr="002B1376" w:rsidRDefault="00434F40" w:rsidP="00522326">
            <w:pPr>
              <w:jc w:val="center"/>
            </w:pPr>
            <w:r w:rsidRPr="002B1376">
              <w:rPr>
                <w:rFonts w:hint="eastAsia"/>
              </w:rPr>
              <w:t>30</w:t>
            </w:r>
          </w:p>
        </w:tc>
        <w:tc>
          <w:tcPr>
            <w:tcW w:w="1524" w:type="dxa"/>
            <w:vAlign w:val="center"/>
          </w:tcPr>
          <w:p w14:paraId="31CC5B51" w14:textId="591E57D6" w:rsidR="00434F40" w:rsidRPr="002B1376" w:rsidRDefault="00B70E7D" w:rsidP="00522326">
            <w:pPr>
              <w:jc w:val="center"/>
            </w:pPr>
            <w:r>
              <w:t>3.97%</w:t>
            </w:r>
          </w:p>
        </w:tc>
        <w:tc>
          <w:tcPr>
            <w:tcW w:w="1520" w:type="dxa"/>
            <w:vAlign w:val="center"/>
          </w:tcPr>
          <w:p w14:paraId="07D80B85" w14:textId="6C03C15C" w:rsidR="00434F40" w:rsidRPr="002B1376" w:rsidRDefault="008B6B91" w:rsidP="00522326">
            <w:pPr>
              <w:jc w:val="center"/>
            </w:pPr>
            <w:r>
              <w:t>10.65%</w:t>
            </w:r>
          </w:p>
        </w:tc>
        <w:tc>
          <w:tcPr>
            <w:tcW w:w="2067" w:type="dxa"/>
            <w:vAlign w:val="center"/>
          </w:tcPr>
          <w:p w14:paraId="063E9FAC" w14:textId="0192B343" w:rsidR="00434F40" w:rsidRPr="002B1376" w:rsidRDefault="008B6B91" w:rsidP="00522326">
            <w:pPr>
              <w:jc w:val="center"/>
            </w:pPr>
            <w:r>
              <w:t>13.88%</w:t>
            </w:r>
          </w:p>
        </w:tc>
        <w:tc>
          <w:tcPr>
            <w:tcW w:w="1616" w:type="dxa"/>
          </w:tcPr>
          <w:p w14:paraId="2B803F5C" w14:textId="259041C6" w:rsidR="00434F40" w:rsidRPr="002B1376" w:rsidRDefault="003C21F9" w:rsidP="00522326">
            <w:pPr>
              <w:jc w:val="center"/>
            </w:pPr>
            <w:r>
              <w:t>12.35%</w:t>
            </w:r>
          </w:p>
        </w:tc>
      </w:tr>
      <w:tr w:rsidR="00434F40" w:rsidRPr="002B1376" w14:paraId="4CA9A792" w14:textId="77777777" w:rsidTr="003C21F9">
        <w:trPr>
          <w:trHeight w:val="405"/>
        </w:trPr>
        <w:tc>
          <w:tcPr>
            <w:tcW w:w="1271" w:type="dxa"/>
            <w:vMerge/>
            <w:hideMark/>
          </w:tcPr>
          <w:p w14:paraId="3CDD4486" w14:textId="77777777" w:rsidR="00434F40" w:rsidRPr="002B1376" w:rsidRDefault="00434F40" w:rsidP="00522326">
            <w:pPr>
              <w:jc w:val="both"/>
            </w:pPr>
          </w:p>
        </w:tc>
        <w:tc>
          <w:tcPr>
            <w:tcW w:w="1633" w:type="dxa"/>
            <w:vAlign w:val="center"/>
            <w:hideMark/>
          </w:tcPr>
          <w:p w14:paraId="0F9AA2F9" w14:textId="77777777" w:rsidR="00434F40" w:rsidRPr="002B1376" w:rsidRDefault="00434F40" w:rsidP="00522326">
            <w:pPr>
              <w:jc w:val="center"/>
            </w:pPr>
            <w:r w:rsidRPr="002B1376">
              <w:rPr>
                <w:rFonts w:hint="eastAsia"/>
              </w:rPr>
              <w:t>60</w:t>
            </w:r>
          </w:p>
        </w:tc>
        <w:tc>
          <w:tcPr>
            <w:tcW w:w="1524" w:type="dxa"/>
            <w:vAlign w:val="center"/>
          </w:tcPr>
          <w:p w14:paraId="3A6AD937" w14:textId="5BC4986B" w:rsidR="00434F40" w:rsidRPr="002B1376" w:rsidRDefault="00B70E7D" w:rsidP="00522326">
            <w:pPr>
              <w:jc w:val="center"/>
            </w:pPr>
            <w:r>
              <w:t>9.62%</w:t>
            </w:r>
          </w:p>
        </w:tc>
        <w:tc>
          <w:tcPr>
            <w:tcW w:w="1520" w:type="dxa"/>
            <w:vAlign w:val="center"/>
          </w:tcPr>
          <w:p w14:paraId="301BD3A5" w14:textId="5220C32F" w:rsidR="00434F40" w:rsidRPr="002B1376" w:rsidRDefault="008B6B91" w:rsidP="00522326">
            <w:pPr>
              <w:jc w:val="center"/>
            </w:pPr>
            <w:r>
              <w:t>16.46%</w:t>
            </w:r>
          </w:p>
        </w:tc>
        <w:tc>
          <w:tcPr>
            <w:tcW w:w="2067" w:type="dxa"/>
            <w:vAlign w:val="center"/>
          </w:tcPr>
          <w:p w14:paraId="3693316A" w14:textId="7B449ABB" w:rsidR="00434F40" w:rsidRPr="002B1376" w:rsidRDefault="008B6B91" w:rsidP="00522326">
            <w:pPr>
              <w:jc w:val="center"/>
            </w:pPr>
            <w:r>
              <w:t>18.25%</w:t>
            </w:r>
          </w:p>
        </w:tc>
        <w:tc>
          <w:tcPr>
            <w:tcW w:w="1616" w:type="dxa"/>
          </w:tcPr>
          <w:p w14:paraId="47DB8C7E" w14:textId="32CA4F80" w:rsidR="00434F40" w:rsidRPr="002B1376" w:rsidRDefault="003C21F9" w:rsidP="00522326">
            <w:pPr>
              <w:jc w:val="center"/>
            </w:pPr>
            <w:r>
              <w:t>15.77%</w:t>
            </w:r>
          </w:p>
        </w:tc>
      </w:tr>
      <w:tr w:rsidR="00434F40" w:rsidRPr="002B1376" w14:paraId="6130D0C6" w14:textId="77777777" w:rsidTr="003C21F9">
        <w:trPr>
          <w:trHeight w:val="405"/>
        </w:trPr>
        <w:tc>
          <w:tcPr>
            <w:tcW w:w="1271" w:type="dxa"/>
            <w:vMerge/>
            <w:hideMark/>
          </w:tcPr>
          <w:p w14:paraId="238E782A" w14:textId="77777777" w:rsidR="00434F40" w:rsidRPr="002B1376" w:rsidRDefault="00434F40" w:rsidP="00522326">
            <w:pPr>
              <w:jc w:val="both"/>
            </w:pPr>
          </w:p>
        </w:tc>
        <w:tc>
          <w:tcPr>
            <w:tcW w:w="1633" w:type="dxa"/>
            <w:vAlign w:val="center"/>
            <w:hideMark/>
          </w:tcPr>
          <w:p w14:paraId="2BA49ADB" w14:textId="77777777" w:rsidR="00434F40" w:rsidRPr="002B1376" w:rsidRDefault="00434F40" w:rsidP="00522326">
            <w:pPr>
              <w:jc w:val="center"/>
            </w:pPr>
            <w:r w:rsidRPr="002B1376">
              <w:rPr>
                <w:rFonts w:hint="eastAsia"/>
              </w:rPr>
              <w:t>90</w:t>
            </w:r>
          </w:p>
        </w:tc>
        <w:tc>
          <w:tcPr>
            <w:tcW w:w="1524" w:type="dxa"/>
            <w:vAlign w:val="center"/>
          </w:tcPr>
          <w:p w14:paraId="64D594DB" w14:textId="7298C60E" w:rsidR="00434F40" w:rsidRPr="002B1376" w:rsidRDefault="00B70E7D" w:rsidP="00522326">
            <w:pPr>
              <w:jc w:val="center"/>
            </w:pPr>
            <w:r>
              <w:t>17.24%</w:t>
            </w:r>
          </w:p>
        </w:tc>
        <w:tc>
          <w:tcPr>
            <w:tcW w:w="1520" w:type="dxa"/>
            <w:vAlign w:val="center"/>
          </w:tcPr>
          <w:p w14:paraId="70BC7278" w14:textId="36E76451" w:rsidR="00434F40" w:rsidRPr="002B1376" w:rsidRDefault="008B6B91" w:rsidP="00522326">
            <w:pPr>
              <w:jc w:val="center"/>
            </w:pPr>
            <w:r>
              <w:t>17.95%</w:t>
            </w:r>
          </w:p>
        </w:tc>
        <w:tc>
          <w:tcPr>
            <w:tcW w:w="2067" w:type="dxa"/>
            <w:vAlign w:val="center"/>
          </w:tcPr>
          <w:p w14:paraId="0880486E" w14:textId="291372E8" w:rsidR="00434F40" w:rsidRPr="002B1376" w:rsidRDefault="008B6B91" w:rsidP="00522326">
            <w:pPr>
              <w:jc w:val="center"/>
            </w:pPr>
            <w:r>
              <w:t>19.68%</w:t>
            </w:r>
          </w:p>
        </w:tc>
        <w:tc>
          <w:tcPr>
            <w:tcW w:w="1616" w:type="dxa"/>
          </w:tcPr>
          <w:p w14:paraId="3C67478D" w14:textId="4DC6A60D" w:rsidR="00434F40" w:rsidRPr="002B1376" w:rsidRDefault="003C21F9" w:rsidP="00522326">
            <w:pPr>
              <w:jc w:val="center"/>
            </w:pPr>
            <w:r>
              <w:t>17.81%</w:t>
            </w:r>
          </w:p>
        </w:tc>
      </w:tr>
      <w:tr w:rsidR="00434F40" w:rsidRPr="002B1376" w14:paraId="65D0F4B8" w14:textId="77777777" w:rsidTr="003C21F9">
        <w:trPr>
          <w:trHeight w:val="405"/>
        </w:trPr>
        <w:tc>
          <w:tcPr>
            <w:tcW w:w="1271" w:type="dxa"/>
            <w:vMerge/>
            <w:hideMark/>
          </w:tcPr>
          <w:p w14:paraId="28C632FE" w14:textId="77777777" w:rsidR="00434F40" w:rsidRPr="002B1376" w:rsidRDefault="00434F40" w:rsidP="00522326">
            <w:pPr>
              <w:jc w:val="both"/>
            </w:pPr>
          </w:p>
        </w:tc>
        <w:tc>
          <w:tcPr>
            <w:tcW w:w="1633" w:type="dxa"/>
            <w:vAlign w:val="center"/>
            <w:hideMark/>
          </w:tcPr>
          <w:p w14:paraId="569F05CD" w14:textId="77777777" w:rsidR="00434F40" w:rsidRPr="002B1376" w:rsidRDefault="00434F40" w:rsidP="00522326">
            <w:pPr>
              <w:jc w:val="center"/>
            </w:pPr>
            <w:r w:rsidRPr="002B1376">
              <w:rPr>
                <w:rFonts w:hint="eastAsia"/>
              </w:rPr>
              <w:t>120</w:t>
            </w:r>
          </w:p>
        </w:tc>
        <w:tc>
          <w:tcPr>
            <w:tcW w:w="1524" w:type="dxa"/>
            <w:vAlign w:val="center"/>
          </w:tcPr>
          <w:p w14:paraId="2DAE66E9" w14:textId="76093BA6" w:rsidR="00434F40" w:rsidRPr="002B1376" w:rsidRDefault="00B70E7D" w:rsidP="00522326">
            <w:pPr>
              <w:jc w:val="center"/>
            </w:pPr>
            <w:r>
              <w:t>25.1%</w:t>
            </w:r>
          </w:p>
        </w:tc>
        <w:tc>
          <w:tcPr>
            <w:tcW w:w="1520" w:type="dxa"/>
            <w:vAlign w:val="center"/>
          </w:tcPr>
          <w:p w14:paraId="16AEBF88" w14:textId="4535AFD8" w:rsidR="00434F40" w:rsidRPr="002B1376" w:rsidRDefault="008B6B91" w:rsidP="00522326">
            <w:pPr>
              <w:jc w:val="center"/>
            </w:pPr>
            <w:r>
              <w:t>15.45%</w:t>
            </w:r>
          </w:p>
        </w:tc>
        <w:tc>
          <w:tcPr>
            <w:tcW w:w="2067" w:type="dxa"/>
            <w:vAlign w:val="center"/>
          </w:tcPr>
          <w:p w14:paraId="48F67170" w14:textId="4D0FCCE9" w:rsidR="00434F40" w:rsidRPr="002B1376" w:rsidRDefault="008B6B91" w:rsidP="00522326">
            <w:pPr>
              <w:jc w:val="center"/>
            </w:pPr>
            <w:r>
              <w:t>17.68%</w:t>
            </w:r>
          </w:p>
        </w:tc>
        <w:tc>
          <w:tcPr>
            <w:tcW w:w="1616" w:type="dxa"/>
          </w:tcPr>
          <w:p w14:paraId="316AB5E6" w14:textId="23471730" w:rsidR="00434F40" w:rsidRPr="002B1376" w:rsidRDefault="003C21F9" w:rsidP="00522326">
            <w:pPr>
              <w:jc w:val="center"/>
            </w:pPr>
            <w:r>
              <w:t>15.49%</w:t>
            </w:r>
          </w:p>
        </w:tc>
      </w:tr>
      <w:tr w:rsidR="00434F40" w:rsidRPr="002B1376" w14:paraId="6A4AC708" w14:textId="77777777" w:rsidTr="003C21F9">
        <w:trPr>
          <w:trHeight w:val="405"/>
        </w:trPr>
        <w:tc>
          <w:tcPr>
            <w:tcW w:w="1271" w:type="dxa"/>
            <w:vMerge/>
            <w:hideMark/>
          </w:tcPr>
          <w:p w14:paraId="1C493194" w14:textId="77777777" w:rsidR="00434F40" w:rsidRPr="002B1376" w:rsidRDefault="00434F40" w:rsidP="00522326">
            <w:pPr>
              <w:jc w:val="both"/>
            </w:pPr>
          </w:p>
        </w:tc>
        <w:tc>
          <w:tcPr>
            <w:tcW w:w="1633" w:type="dxa"/>
            <w:vAlign w:val="center"/>
            <w:hideMark/>
          </w:tcPr>
          <w:p w14:paraId="3EFFC279" w14:textId="77777777" w:rsidR="00434F40" w:rsidRPr="002B1376" w:rsidRDefault="00434F40" w:rsidP="00522326">
            <w:pPr>
              <w:jc w:val="center"/>
            </w:pPr>
            <w:r w:rsidRPr="002B1376">
              <w:rPr>
                <w:rFonts w:hint="eastAsia"/>
              </w:rPr>
              <w:t>150</w:t>
            </w:r>
          </w:p>
        </w:tc>
        <w:tc>
          <w:tcPr>
            <w:tcW w:w="1524" w:type="dxa"/>
            <w:vAlign w:val="center"/>
          </w:tcPr>
          <w:p w14:paraId="74D46F46" w14:textId="526DB1B1" w:rsidR="00434F40" w:rsidRPr="002B1376" w:rsidRDefault="00B70E7D" w:rsidP="00522326">
            <w:pPr>
              <w:jc w:val="center"/>
            </w:pPr>
            <w:r>
              <w:t>25.33%</w:t>
            </w:r>
          </w:p>
        </w:tc>
        <w:tc>
          <w:tcPr>
            <w:tcW w:w="1520" w:type="dxa"/>
            <w:vAlign w:val="center"/>
          </w:tcPr>
          <w:p w14:paraId="14BDD009" w14:textId="0F4BB8F8" w:rsidR="00434F40" w:rsidRPr="002B1376" w:rsidRDefault="008B6B91" w:rsidP="00522326">
            <w:pPr>
              <w:jc w:val="center"/>
            </w:pPr>
            <w:r>
              <w:t>8.62%</w:t>
            </w:r>
          </w:p>
        </w:tc>
        <w:tc>
          <w:tcPr>
            <w:tcW w:w="2067" w:type="dxa"/>
            <w:vAlign w:val="center"/>
          </w:tcPr>
          <w:p w14:paraId="50E2A9A2" w14:textId="08121ADC" w:rsidR="00434F40" w:rsidRPr="002B1376" w:rsidRDefault="008B6B91" w:rsidP="00522326">
            <w:pPr>
              <w:jc w:val="center"/>
            </w:pPr>
            <w:r>
              <w:t>8.58%</w:t>
            </w:r>
          </w:p>
        </w:tc>
        <w:tc>
          <w:tcPr>
            <w:tcW w:w="1616" w:type="dxa"/>
          </w:tcPr>
          <w:p w14:paraId="229286D1" w14:textId="29C18777" w:rsidR="00434F40" w:rsidRPr="002B1376" w:rsidRDefault="003C21F9" w:rsidP="00522326">
            <w:pPr>
              <w:jc w:val="center"/>
            </w:pPr>
            <w:r>
              <w:t>8.31%</w:t>
            </w:r>
          </w:p>
        </w:tc>
      </w:tr>
      <w:tr w:rsidR="008B6B91" w:rsidRPr="002B1376" w14:paraId="23F8A7B6" w14:textId="77777777" w:rsidTr="003C21F9">
        <w:trPr>
          <w:trHeight w:val="405"/>
        </w:trPr>
        <w:tc>
          <w:tcPr>
            <w:tcW w:w="1271" w:type="dxa"/>
            <w:vMerge/>
            <w:hideMark/>
          </w:tcPr>
          <w:p w14:paraId="51C26635" w14:textId="77777777" w:rsidR="008B6B91" w:rsidRPr="002B1376" w:rsidRDefault="008B6B91" w:rsidP="008B6B91">
            <w:pPr>
              <w:jc w:val="both"/>
            </w:pPr>
          </w:p>
        </w:tc>
        <w:tc>
          <w:tcPr>
            <w:tcW w:w="1633" w:type="dxa"/>
            <w:vAlign w:val="center"/>
            <w:hideMark/>
          </w:tcPr>
          <w:p w14:paraId="29D7D31A" w14:textId="77777777" w:rsidR="008B6B91" w:rsidRPr="002B1376" w:rsidRDefault="008B6B91" w:rsidP="008B6B91">
            <w:pPr>
              <w:jc w:val="center"/>
            </w:pPr>
            <w:r w:rsidRPr="002B1376">
              <w:rPr>
                <w:rFonts w:hint="eastAsia"/>
              </w:rPr>
              <w:t>180</w:t>
            </w:r>
          </w:p>
        </w:tc>
        <w:tc>
          <w:tcPr>
            <w:tcW w:w="1524" w:type="dxa"/>
            <w:vAlign w:val="center"/>
          </w:tcPr>
          <w:p w14:paraId="57CA49BC" w14:textId="5F112F3F" w:rsidR="008B6B91" w:rsidRPr="002B1376" w:rsidRDefault="008B6B91" w:rsidP="008B6B91">
            <w:pPr>
              <w:jc w:val="center"/>
            </w:pPr>
            <w:r>
              <w:t>22.55%</w:t>
            </w:r>
          </w:p>
        </w:tc>
        <w:tc>
          <w:tcPr>
            <w:tcW w:w="1520" w:type="dxa"/>
            <w:vAlign w:val="center"/>
          </w:tcPr>
          <w:p w14:paraId="067BA178" w14:textId="39908E1F" w:rsidR="008B6B91" w:rsidRPr="002B1376" w:rsidRDefault="008B6B91" w:rsidP="008B6B91">
            <w:pPr>
              <w:jc w:val="center"/>
            </w:pPr>
            <w:r w:rsidRPr="002B1376">
              <w:rPr>
                <w:rFonts w:hint="eastAsia"/>
              </w:rPr>
              <w:t>6.29%</w:t>
            </w:r>
          </w:p>
        </w:tc>
        <w:tc>
          <w:tcPr>
            <w:tcW w:w="2067" w:type="dxa"/>
            <w:vAlign w:val="center"/>
          </w:tcPr>
          <w:p w14:paraId="4FEE28D9" w14:textId="79A919BE" w:rsidR="008B6B91" w:rsidRPr="002B1376" w:rsidRDefault="008B6B91" w:rsidP="008B6B91">
            <w:pPr>
              <w:jc w:val="center"/>
            </w:pPr>
            <w:r w:rsidRPr="002B1376">
              <w:rPr>
                <w:rFonts w:hint="eastAsia"/>
              </w:rPr>
              <w:t>1.50%</w:t>
            </w:r>
          </w:p>
        </w:tc>
        <w:tc>
          <w:tcPr>
            <w:tcW w:w="1616" w:type="dxa"/>
          </w:tcPr>
          <w:p w14:paraId="7EA1E5C5" w14:textId="303F33D1" w:rsidR="008B6B91" w:rsidRPr="002B1376" w:rsidRDefault="008B6B91" w:rsidP="008B6B91">
            <w:pPr>
              <w:jc w:val="center"/>
            </w:pPr>
            <w:r>
              <w:t>4.26%</w:t>
            </w:r>
          </w:p>
        </w:tc>
      </w:tr>
    </w:tbl>
    <w:p w14:paraId="65F4FAE6" w14:textId="3C822B72" w:rsidR="00897B68" w:rsidRDefault="00113584" w:rsidP="00CF217F">
      <w:pPr>
        <w:jc w:val="both"/>
      </w:pPr>
      <w:r>
        <w:t>We try both</w:t>
      </w:r>
      <w:r w:rsidR="000F2F36">
        <w:t xml:space="preserve"> “OR combining” </w:t>
      </w:r>
      <w:r>
        <w:t>and</w:t>
      </w:r>
      <w:r w:rsidR="00E554BE">
        <w:t xml:space="preserve"> “arithmetic method” for the evaluation of</w:t>
      </w:r>
      <w:r w:rsidR="000C2780">
        <w:t xml:space="preserve"> pass ratio</w:t>
      </w:r>
      <w:r>
        <w:t xml:space="preserve"> and attached full set of results. In addition to the value difference,</w:t>
      </w:r>
      <w:r w:rsidR="00E554BE">
        <w:t xml:space="preserve"> </w:t>
      </w:r>
      <w:r>
        <w:t>i</w:t>
      </w:r>
      <w:r w:rsidR="009C08E2">
        <w:t xml:space="preserve">t was agreed that the requirement and verification will be applied to both two </w:t>
      </w:r>
      <w:proofErr w:type="spellStart"/>
      <w:r w:rsidR="009C08E2">
        <w:t>AoAs</w:t>
      </w:r>
      <w:proofErr w:type="spellEnd"/>
      <w:r w:rsidR="009C08E2">
        <w:t xml:space="preserve"> rather than single </w:t>
      </w:r>
      <w:proofErr w:type="spellStart"/>
      <w:r w:rsidR="009C08E2">
        <w:t>AoA</w:t>
      </w:r>
      <w:proofErr w:type="spellEnd"/>
      <w:r w:rsidR="009C08E2">
        <w:t xml:space="preserve">. To our understanding, this is aligned with the intention of this feature, which is to standardize the RF requirements and test method that can accommodate feasible implementations for 2 </w:t>
      </w:r>
      <w:proofErr w:type="spellStart"/>
      <w:r w:rsidR="009C08E2">
        <w:t>AoAs</w:t>
      </w:r>
      <w:proofErr w:type="spellEnd"/>
      <w:r w:rsidR="009C08E2">
        <w:t xml:space="preserve"> simultaneous reception</w:t>
      </w:r>
      <w:r w:rsidR="00FF0BCE">
        <w:t xml:space="preserve">. </w:t>
      </w:r>
      <w:r w:rsidR="00F158C2">
        <w:t xml:space="preserve">Follow this logic, the “OR combining” </w:t>
      </w:r>
      <w:r w:rsidR="00F84A6A">
        <w:t xml:space="preserve">can </w:t>
      </w:r>
      <w:r w:rsidR="00CF11CD">
        <w:t xml:space="preserve">properly </w:t>
      </w:r>
      <w:r w:rsidR="00F84A6A">
        <w:t>reflect</w:t>
      </w:r>
      <w:r w:rsidR="00CF11CD">
        <w:t xml:space="preserve"> the UE capability under simultaneous reception mode while </w:t>
      </w:r>
      <w:r w:rsidR="00CF11CD">
        <w:lastRenderedPageBreak/>
        <w:t xml:space="preserve">the </w:t>
      </w:r>
      <w:r w:rsidR="00F84A6A">
        <w:t xml:space="preserve">“arithmetic method” </w:t>
      </w:r>
      <w:r w:rsidR="00CF11CD">
        <w:t xml:space="preserve">would be over stringent currently but may be considered if more </w:t>
      </w:r>
      <w:proofErr w:type="spellStart"/>
      <w:r w:rsidR="00CF11CD">
        <w:t>AoA</w:t>
      </w:r>
      <w:proofErr w:type="spellEnd"/>
      <w:r w:rsidR="00CF11CD">
        <w:t xml:space="preserve"> and/or advanced test framework will be </w:t>
      </w:r>
      <w:r w:rsidR="002562AC">
        <w:t>studied</w:t>
      </w:r>
      <w:r w:rsidR="00CF11CD">
        <w:t xml:space="preserve"> in the future. Thus we have the following proposal.   </w:t>
      </w:r>
      <w:r w:rsidR="00F84A6A">
        <w:t xml:space="preserve">  </w:t>
      </w:r>
      <w:r w:rsidR="00326F19">
        <w:t xml:space="preserve"> </w:t>
      </w:r>
      <w:r w:rsidR="009C08E2">
        <w:t xml:space="preserve">     </w:t>
      </w:r>
      <w:r w:rsidR="00E554BE">
        <w:t xml:space="preserve"> </w:t>
      </w:r>
      <w:r w:rsidR="00AB0FCF">
        <w:t xml:space="preserve">   </w:t>
      </w:r>
    </w:p>
    <w:p w14:paraId="024A25A5" w14:textId="7EA4F75D" w:rsidR="00897B68" w:rsidRDefault="002562AC" w:rsidP="00CF217F">
      <w:pPr>
        <w:jc w:val="both"/>
        <w:rPr>
          <w:b/>
          <w:i/>
        </w:rPr>
      </w:pPr>
      <w:r>
        <w:rPr>
          <w:b/>
          <w:i/>
        </w:rPr>
        <w:t xml:space="preserve">Proposal 1: Adopt the “OR combining” for the 2 </w:t>
      </w:r>
      <w:proofErr w:type="spellStart"/>
      <w:r>
        <w:rPr>
          <w:b/>
          <w:i/>
        </w:rPr>
        <w:t>AoA</w:t>
      </w:r>
      <w:proofErr w:type="spellEnd"/>
      <w:r>
        <w:rPr>
          <w:b/>
          <w:i/>
        </w:rPr>
        <w:t xml:space="preserve"> simultaneous reception spherical coverage requirement’s metric</w:t>
      </w:r>
      <w:r w:rsidRPr="002562AC">
        <w:rPr>
          <w:b/>
          <w:i/>
        </w:rPr>
        <w:t xml:space="preserve"> </w:t>
      </w:r>
      <w:r>
        <w:rPr>
          <w:b/>
          <w:i/>
        </w:rPr>
        <w:t xml:space="preserve">computation. </w:t>
      </w:r>
    </w:p>
    <w:p w14:paraId="19EF6CDF" w14:textId="487EFAE2" w:rsidR="00113584" w:rsidRDefault="002562AC" w:rsidP="00984967">
      <w:pPr>
        <w:jc w:val="both"/>
      </w:pPr>
      <w:r>
        <w:t>As for the</w:t>
      </w:r>
      <w:r w:rsidR="009D08B3">
        <w:t xml:space="preserve"> </w:t>
      </w:r>
      <w:r w:rsidR="00113584">
        <w:t xml:space="preserve">existing options for </w:t>
      </w:r>
      <w:r w:rsidR="009D08B3">
        <w:t>core</w:t>
      </w:r>
      <w:r>
        <w:t xml:space="preserve"> requirement</w:t>
      </w:r>
      <w:r w:rsidR="00113584">
        <w:t xml:space="preserve"> definition</w:t>
      </w:r>
      <w:r w:rsidR="009D08B3">
        <w:t>, we think</w:t>
      </w:r>
      <w:r w:rsidR="00113584">
        <w:t xml:space="preserve"> only specifying single </w:t>
      </w:r>
      <w:proofErr w:type="spellStart"/>
      <w:r w:rsidR="00113584">
        <w:t>AoA</w:t>
      </w:r>
      <w:proofErr w:type="spellEnd"/>
      <w:r w:rsidR="00113584">
        <w:t xml:space="preserve"> offset is the least attractive one because it cannot accommodate all different UE implementation choices that have been considered </w:t>
      </w:r>
      <w:r w:rsidR="003611C3">
        <w:t>behind inputs from all companies. Before jumping into the particular value, we propose following consideration to move forward.</w:t>
      </w:r>
    </w:p>
    <w:p w14:paraId="043B04B7" w14:textId="759B1ADE" w:rsidR="00E554BE" w:rsidRDefault="009D08B3" w:rsidP="00CF217F">
      <w:pPr>
        <w:jc w:val="both"/>
      </w:pPr>
      <w:r>
        <w:rPr>
          <w:b/>
          <w:i/>
        </w:rPr>
        <w:t xml:space="preserve">Proposal 2: </w:t>
      </w:r>
      <w:r w:rsidR="00C038F5">
        <w:rPr>
          <w:b/>
          <w:i/>
        </w:rPr>
        <w:t xml:space="preserve">Adopt </w:t>
      </w:r>
      <w:r w:rsidR="00156B2B">
        <w:rPr>
          <w:b/>
          <w:i/>
        </w:rPr>
        <w:t xml:space="preserve">one of </w:t>
      </w:r>
      <w:r w:rsidR="00C038F5">
        <w:rPr>
          <w:b/>
          <w:i/>
        </w:rPr>
        <w:t>the</w:t>
      </w:r>
      <w:r w:rsidR="00FD1861">
        <w:rPr>
          <w:b/>
          <w:i/>
        </w:rPr>
        <w:t xml:space="preserve"> below </w:t>
      </w:r>
      <w:r w:rsidR="005725AC">
        <w:rPr>
          <w:b/>
          <w:i/>
        </w:rPr>
        <w:t>definition</w:t>
      </w:r>
      <w:r w:rsidR="00736C26">
        <w:rPr>
          <w:b/>
          <w:i/>
        </w:rPr>
        <w:t>s</w:t>
      </w:r>
      <w:r w:rsidR="00C038F5">
        <w:rPr>
          <w:b/>
          <w:i/>
        </w:rPr>
        <w:t xml:space="preserve"> for the 2 </w:t>
      </w:r>
      <w:proofErr w:type="spellStart"/>
      <w:r w:rsidR="00C038F5">
        <w:rPr>
          <w:b/>
          <w:i/>
        </w:rPr>
        <w:t>AoA</w:t>
      </w:r>
      <w:proofErr w:type="spellEnd"/>
      <w:r w:rsidR="00C038F5">
        <w:rPr>
          <w:b/>
          <w:i/>
        </w:rPr>
        <w:t xml:space="preserve"> simultaneous reception spherical coverage requirement.</w:t>
      </w:r>
      <w:r>
        <w:t xml:space="preserve">   </w:t>
      </w:r>
    </w:p>
    <w:p w14:paraId="536F4E1E" w14:textId="53A85B65" w:rsidR="002D074C" w:rsidRPr="005725AC" w:rsidRDefault="005725AC" w:rsidP="005725AC">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Alt. 1: </w:t>
      </w:r>
      <w:r w:rsidR="003611C3">
        <w:rPr>
          <w:rFonts w:ascii="Times New Roman" w:hAnsi="Times New Roman"/>
          <w:b/>
          <w:i/>
          <w:kern w:val="0"/>
          <w:sz w:val="20"/>
          <w:szCs w:val="20"/>
          <w:lang w:val="en-GB" w:eastAsia="zh-CN"/>
        </w:rPr>
        <w:t xml:space="preserve">Define one pass ratio for </w:t>
      </w:r>
      <w:proofErr w:type="spellStart"/>
      <w:r w:rsidR="003611C3">
        <w:rPr>
          <w:rFonts w:ascii="Times New Roman" w:hAnsi="Times New Roman"/>
          <w:b/>
          <w:i/>
          <w:kern w:val="0"/>
          <w:sz w:val="20"/>
          <w:szCs w:val="20"/>
          <w:lang w:val="en-GB" w:eastAsia="zh-CN"/>
        </w:rPr>
        <w:t>AoA</w:t>
      </w:r>
      <w:proofErr w:type="spellEnd"/>
      <w:r w:rsidR="003611C3">
        <w:rPr>
          <w:rFonts w:ascii="Times New Roman" w:hAnsi="Times New Roman"/>
          <w:b/>
          <w:i/>
          <w:kern w:val="0"/>
          <w:sz w:val="20"/>
          <w:szCs w:val="20"/>
          <w:lang w:val="en-GB" w:eastAsia="zh-CN"/>
        </w:rPr>
        <w:t xml:space="preserve"> offset range [30, 60, </w:t>
      </w:r>
      <w:proofErr w:type="gramStart"/>
      <w:r w:rsidR="003611C3">
        <w:rPr>
          <w:rFonts w:ascii="Times New Roman" w:hAnsi="Times New Roman"/>
          <w:b/>
          <w:i/>
          <w:kern w:val="0"/>
          <w:sz w:val="20"/>
          <w:szCs w:val="20"/>
          <w:lang w:val="en-GB" w:eastAsia="zh-CN"/>
        </w:rPr>
        <w:t>90</w:t>
      </w:r>
      <w:proofErr w:type="gramEnd"/>
      <w:r w:rsidR="003611C3">
        <w:rPr>
          <w:rFonts w:ascii="Times New Roman" w:hAnsi="Times New Roman"/>
          <w:b/>
          <w:i/>
          <w:kern w:val="0"/>
          <w:sz w:val="20"/>
          <w:szCs w:val="20"/>
          <w:lang w:val="en-GB" w:eastAsia="zh-CN"/>
        </w:rPr>
        <w:t xml:space="preserve">] and another pass ratio for </w:t>
      </w:r>
      <w:proofErr w:type="spellStart"/>
      <w:r w:rsidR="003611C3">
        <w:rPr>
          <w:rFonts w:ascii="Times New Roman" w:hAnsi="Times New Roman"/>
          <w:b/>
          <w:i/>
          <w:kern w:val="0"/>
          <w:sz w:val="20"/>
          <w:szCs w:val="20"/>
          <w:lang w:val="en-GB" w:eastAsia="zh-CN"/>
        </w:rPr>
        <w:t>AoA</w:t>
      </w:r>
      <w:proofErr w:type="spellEnd"/>
      <w:r w:rsidR="003611C3">
        <w:rPr>
          <w:rFonts w:ascii="Times New Roman" w:hAnsi="Times New Roman"/>
          <w:b/>
          <w:i/>
          <w:kern w:val="0"/>
          <w:sz w:val="20"/>
          <w:szCs w:val="20"/>
          <w:lang w:val="en-GB" w:eastAsia="zh-CN"/>
        </w:rPr>
        <w:t xml:space="preserve"> offset range [120, 150]. </w:t>
      </w:r>
      <w:r w:rsidRPr="005725AC">
        <w:rPr>
          <w:rFonts w:ascii="Times New Roman" w:hAnsi="Times New Roman"/>
          <w:b/>
          <w:i/>
          <w:kern w:val="0"/>
          <w:sz w:val="20"/>
          <w:szCs w:val="20"/>
          <w:lang w:val="en-GB" w:eastAsia="zh-CN"/>
        </w:rPr>
        <w:t xml:space="preserve"> </w:t>
      </w:r>
      <w:r w:rsidR="00FD1861" w:rsidRPr="005725AC">
        <w:rPr>
          <w:rFonts w:ascii="Times New Roman" w:hAnsi="Times New Roman"/>
          <w:b/>
          <w:i/>
          <w:kern w:val="0"/>
          <w:sz w:val="20"/>
          <w:szCs w:val="20"/>
          <w:lang w:val="en-GB" w:eastAsia="zh-CN"/>
        </w:rPr>
        <w:t xml:space="preserve">  </w:t>
      </w:r>
    </w:p>
    <w:p w14:paraId="7764BC61" w14:textId="2DF3D708" w:rsidR="00FD1861" w:rsidRPr="005725AC" w:rsidRDefault="005725AC" w:rsidP="005725AC">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Alt. 2: </w:t>
      </w:r>
      <w:r w:rsidR="003611C3">
        <w:rPr>
          <w:rFonts w:ascii="Times New Roman" w:hAnsi="Times New Roman"/>
          <w:b/>
          <w:i/>
          <w:kern w:val="0"/>
          <w:sz w:val="20"/>
          <w:szCs w:val="20"/>
          <w:lang w:val="en-GB" w:eastAsia="zh-CN"/>
        </w:rPr>
        <w:t xml:space="preserve">Define different pass ratio for each </w:t>
      </w:r>
      <w:proofErr w:type="spellStart"/>
      <w:r w:rsidR="003611C3">
        <w:rPr>
          <w:rFonts w:ascii="Times New Roman" w:hAnsi="Times New Roman"/>
          <w:b/>
          <w:i/>
          <w:kern w:val="0"/>
          <w:sz w:val="20"/>
          <w:szCs w:val="20"/>
          <w:lang w:val="en-GB" w:eastAsia="zh-CN"/>
        </w:rPr>
        <w:t>AoA</w:t>
      </w:r>
      <w:proofErr w:type="spellEnd"/>
      <w:r w:rsidR="003611C3">
        <w:rPr>
          <w:rFonts w:ascii="Times New Roman" w:hAnsi="Times New Roman"/>
          <w:b/>
          <w:i/>
          <w:kern w:val="0"/>
          <w:sz w:val="20"/>
          <w:szCs w:val="20"/>
          <w:lang w:val="en-GB" w:eastAsia="zh-CN"/>
        </w:rPr>
        <w:t xml:space="preserve"> offset within [30, 60, 90, 120, 150], respectively.</w:t>
      </w:r>
    </w:p>
    <w:p w14:paraId="7663CDFC" w14:textId="77777777" w:rsidR="004A5887" w:rsidRDefault="004A5887" w:rsidP="00C7060C">
      <w:pPr>
        <w:jc w:val="both"/>
        <w:rPr>
          <w:b/>
          <w:i/>
        </w:rPr>
      </w:pP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41566B09" w:rsidR="00331B42" w:rsidRPr="00984967" w:rsidRDefault="00AB1467" w:rsidP="00331B42">
      <w:pPr>
        <w:jc w:val="both"/>
      </w:pPr>
      <w:r w:rsidRPr="00086BFD">
        <w:t>In this contribution we discussed</w:t>
      </w:r>
      <w:r>
        <w:rPr>
          <w:rFonts w:hint="eastAsia"/>
        </w:rPr>
        <w:t xml:space="preserve"> </w:t>
      </w:r>
      <w:r w:rsidRPr="00086BFD">
        <w:t>on the</w:t>
      </w:r>
      <w:r w:rsidR="0052664A">
        <w:t xml:space="preserve"> </w:t>
      </w:r>
      <w:r w:rsidR="00103D02">
        <w:t xml:space="preserve">RF requirements for </w:t>
      </w:r>
      <w:r w:rsidR="00984967">
        <w:t>FR2 UE Multi-Rx</w:t>
      </w:r>
      <w:r w:rsidRPr="00086BFD">
        <w:t>, we have the following proposal</w:t>
      </w:r>
      <w:r>
        <w:rPr>
          <w:rFonts w:hint="eastAsia"/>
        </w:rPr>
        <w:t>s</w:t>
      </w:r>
      <w:r w:rsidRPr="00086BFD">
        <w:t>:</w:t>
      </w:r>
      <w:r w:rsidRPr="00671A68">
        <w:rPr>
          <w:rFonts w:hint="eastAsia"/>
          <w:b/>
          <w:i/>
          <w:lang w:val="en-US"/>
        </w:rPr>
        <w:t xml:space="preserve"> </w:t>
      </w:r>
    </w:p>
    <w:p w14:paraId="6BDF4FD1" w14:textId="41AFA285" w:rsidR="00984967" w:rsidRDefault="00A01A4F" w:rsidP="00984967">
      <w:pPr>
        <w:jc w:val="both"/>
        <w:rPr>
          <w:b/>
          <w:i/>
        </w:rPr>
      </w:pPr>
      <w:r>
        <w:rPr>
          <w:b/>
          <w:i/>
        </w:rPr>
        <w:t xml:space="preserve">Proposal 1: Adopt the “OR combining” for the 2 </w:t>
      </w:r>
      <w:proofErr w:type="spellStart"/>
      <w:r>
        <w:rPr>
          <w:b/>
          <w:i/>
        </w:rPr>
        <w:t>AoA</w:t>
      </w:r>
      <w:proofErr w:type="spellEnd"/>
      <w:r>
        <w:rPr>
          <w:b/>
          <w:i/>
        </w:rPr>
        <w:t xml:space="preserve"> simultaneous reception spherical coverage requirement’s metric</w:t>
      </w:r>
      <w:r w:rsidRPr="002562AC">
        <w:rPr>
          <w:b/>
          <w:i/>
        </w:rPr>
        <w:t xml:space="preserve"> </w:t>
      </w:r>
      <w:r>
        <w:rPr>
          <w:b/>
          <w:i/>
        </w:rPr>
        <w:t>computation</w:t>
      </w:r>
      <w:r w:rsidR="00984967">
        <w:rPr>
          <w:b/>
          <w:i/>
        </w:rPr>
        <w:t xml:space="preserve">. </w:t>
      </w:r>
    </w:p>
    <w:p w14:paraId="127BAD20" w14:textId="77777777" w:rsidR="00A01A4F" w:rsidRDefault="00A01A4F" w:rsidP="00A01A4F">
      <w:pPr>
        <w:jc w:val="both"/>
      </w:pPr>
      <w:r>
        <w:rPr>
          <w:b/>
          <w:i/>
        </w:rPr>
        <w:t xml:space="preserve">Proposal 2: Adopt one of the below definitions for the 2 </w:t>
      </w:r>
      <w:proofErr w:type="spellStart"/>
      <w:r>
        <w:rPr>
          <w:b/>
          <w:i/>
        </w:rPr>
        <w:t>AoA</w:t>
      </w:r>
      <w:proofErr w:type="spellEnd"/>
      <w:r>
        <w:rPr>
          <w:b/>
          <w:i/>
        </w:rPr>
        <w:t xml:space="preserve"> simultaneous reception spherical coverage requirement.</w:t>
      </w:r>
      <w:r>
        <w:t xml:space="preserve">   </w:t>
      </w:r>
    </w:p>
    <w:p w14:paraId="2DAD4E2D" w14:textId="77777777" w:rsidR="00A01A4F" w:rsidRDefault="00A01A4F" w:rsidP="00A01A4F">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Alt. 1: Define one pass ratio for </w:t>
      </w:r>
      <w:proofErr w:type="spellStart"/>
      <w:r>
        <w:rPr>
          <w:rFonts w:ascii="Times New Roman" w:hAnsi="Times New Roman"/>
          <w:b/>
          <w:i/>
          <w:kern w:val="0"/>
          <w:sz w:val="20"/>
          <w:szCs w:val="20"/>
          <w:lang w:val="en-GB" w:eastAsia="zh-CN"/>
        </w:rPr>
        <w:t>AoA</w:t>
      </w:r>
      <w:proofErr w:type="spellEnd"/>
      <w:r>
        <w:rPr>
          <w:rFonts w:ascii="Times New Roman" w:hAnsi="Times New Roman"/>
          <w:b/>
          <w:i/>
          <w:kern w:val="0"/>
          <w:sz w:val="20"/>
          <w:szCs w:val="20"/>
          <w:lang w:val="en-GB" w:eastAsia="zh-CN"/>
        </w:rPr>
        <w:t xml:space="preserve"> offset range [30, 60, </w:t>
      </w:r>
      <w:proofErr w:type="gramStart"/>
      <w:r>
        <w:rPr>
          <w:rFonts w:ascii="Times New Roman" w:hAnsi="Times New Roman"/>
          <w:b/>
          <w:i/>
          <w:kern w:val="0"/>
          <w:sz w:val="20"/>
          <w:szCs w:val="20"/>
          <w:lang w:val="en-GB" w:eastAsia="zh-CN"/>
        </w:rPr>
        <w:t>90</w:t>
      </w:r>
      <w:proofErr w:type="gramEnd"/>
      <w:r>
        <w:rPr>
          <w:rFonts w:ascii="Times New Roman" w:hAnsi="Times New Roman"/>
          <w:b/>
          <w:i/>
          <w:kern w:val="0"/>
          <w:sz w:val="20"/>
          <w:szCs w:val="20"/>
          <w:lang w:val="en-GB" w:eastAsia="zh-CN"/>
        </w:rPr>
        <w:t xml:space="preserve">] and another pass ratio for </w:t>
      </w:r>
      <w:proofErr w:type="spellStart"/>
      <w:r>
        <w:rPr>
          <w:rFonts w:ascii="Times New Roman" w:hAnsi="Times New Roman"/>
          <w:b/>
          <w:i/>
          <w:kern w:val="0"/>
          <w:sz w:val="20"/>
          <w:szCs w:val="20"/>
          <w:lang w:val="en-GB" w:eastAsia="zh-CN"/>
        </w:rPr>
        <w:t>AoA</w:t>
      </w:r>
      <w:proofErr w:type="spellEnd"/>
      <w:r>
        <w:rPr>
          <w:rFonts w:ascii="Times New Roman" w:hAnsi="Times New Roman"/>
          <w:b/>
          <w:i/>
          <w:kern w:val="0"/>
          <w:sz w:val="20"/>
          <w:szCs w:val="20"/>
          <w:lang w:val="en-GB" w:eastAsia="zh-CN"/>
        </w:rPr>
        <w:t xml:space="preserve"> offset range [120, 150]. </w:t>
      </w:r>
      <w:r w:rsidRPr="005725AC">
        <w:rPr>
          <w:rFonts w:ascii="Times New Roman" w:hAnsi="Times New Roman"/>
          <w:b/>
          <w:i/>
          <w:kern w:val="0"/>
          <w:sz w:val="20"/>
          <w:szCs w:val="20"/>
          <w:lang w:val="en-GB" w:eastAsia="zh-CN"/>
        </w:rPr>
        <w:t xml:space="preserve">   </w:t>
      </w:r>
    </w:p>
    <w:p w14:paraId="56EE1CC6" w14:textId="078CC6A1" w:rsidR="00A01A4F" w:rsidRPr="005725AC" w:rsidRDefault="00A01A4F" w:rsidP="00A01A4F">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Alt. 2: Define different pass ratio for each </w:t>
      </w:r>
      <w:proofErr w:type="spellStart"/>
      <w:r>
        <w:rPr>
          <w:rFonts w:ascii="Times New Roman" w:hAnsi="Times New Roman"/>
          <w:b/>
          <w:i/>
          <w:kern w:val="0"/>
          <w:sz w:val="20"/>
          <w:szCs w:val="20"/>
          <w:lang w:val="en-GB" w:eastAsia="zh-CN"/>
        </w:rPr>
        <w:t>AoA</w:t>
      </w:r>
      <w:proofErr w:type="spellEnd"/>
      <w:r>
        <w:rPr>
          <w:rFonts w:ascii="Times New Roman" w:hAnsi="Times New Roman"/>
          <w:b/>
          <w:i/>
          <w:kern w:val="0"/>
          <w:sz w:val="20"/>
          <w:szCs w:val="20"/>
          <w:lang w:val="en-GB" w:eastAsia="zh-CN"/>
        </w:rPr>
        <w:t xml:space="preserve"> offset within [30, 60, 90, 120, 150], respectively.</w:t>
      </w:r>
    </w:p>
    <w:p w14:paraId="4CBA2466" w14:textId="02A5A49F" w:rsidR="00BF7E51" w:rsidRPr="00BF7E51" w:rsidRDefault="00BF7E51" w:rsidP="00D54A47">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70F7EC33" w14:textId="111A4AD7" w:rsidR="00CC06CD" w:rsidRPr="00984967" w:rsidRDefault="00E728EC" w:rsidP="00984967">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w:t>
      </w:r>
      <w:r w:rsidR="00092FFD">
        <w:rPr>
          <w:lang w:val="it-IT" w:eastAsia="ja-JP"/>
        </w:rPr>
        <w:t>1</w:t>
      </w:r>
      <w:r w:rsidR="00B96885">
        <w:rPr>
          <w:lang w:val="it-IT" w:eastAsia="ja-JP"/>
        </w:rPr>
        <w:t>4668</w:t>
      </w:r>
      <w:r w:rsidR="00092FFD">
        <w:rPr>
          <w:lang w:val="it-IT" w:eastAsia="ja-JP"/>
        </w:rPr>
        <w:t>, “</w:t>
      </w:r>
      <w:r w:rsidR="00092FFD" w:rsidRPr="001230AC">
        <w:rPr>
          <w:lang w:val="it-IT" w:eastAsia="ja-JP"/>
        </w:rPr>
        <w:t xml:space="preserve">WF </w:t>
      </w:r>
      <w:r w:rsidR="003A6302" w:rsidRPr="003A6302">
        <w:rPr>
          <w:lang w:val="it-IT" w:eastAsia="ja-JP"/>
        </w:rPr>
        <w:t>on FR2_multiRx_UERF</w:t>
      </w:r>
      <w:r w:rsidR="00092FFD">
        <w:rPr>
          <w:lang w:val="it-IT" w:eastAsia="ja-JP"/>
        </w:rPr>
        <w:t xml:space="preserve">”, </w:t>
      </w:r>
      <w:r w:rsidR="00B96885">
        <w:rPr>
          <w:lang w:val="it-IT" w:eastAsia="ja-JP"/>
        </w:rPr>
        <w:t>vivo</w:t>
      </w:r>
      <w:r w:rsidR="00092FFD">
        <w:t xml:space="preserve">, </w:t>
      </w:r>
      <w:r w:rsidR="00092FFD" w:rsidRPr="000B78E6">
        <w:t xml:space="preserve">3GPP TSG-RAN </w:t>
      </w:r>
      <w:r w:rsidR="00092FFD">
        <w:t xml:space="preserve">WG4 </w:t>
      </w:r>
      <w:r w:rsidR="00092FFD" w:rsidRPr="000B78E6">
        <w:t>Meeting #</w:t>
      </w:r>
      <w:r w:rsidR="00B96885">
        <w:t>108</w:t>
      </w:r>
      <w:r w:rsidR="00092FFD">
        <w:t xml:space="preserve">, </w:t>
      </w:r>
      <w:r w:rsidR="00B96885">
        <w:t>Toulouse</w:t>
      </w:r>
      <w:r w:rsidR="00092FFD">
        <w:t xml:space="preserve">, </w:t>
      </w:r>
      <w:r w:rsidR="00B96885">
        <w:t>France</w:t>
      </w:r>
      <w:r w:rsidR="00092FFD">
        <w:rPr>
          <w:lang w:val="it-IT"/>
        </w:rPr>
        <w:t>,</w:t>
      </w:r>
      <w:r w:rsidR="00092FFD">
        <w:t xml:space="preserve"> </w:t>
      </w:r>
      <w:r w:rsidR="00B96885">
        <w:t>August</w:t>
      </w:r>
      <w:r w:rsidR="00092FFD">
        <w:t xml:space="preserve"> 2</w:t>
      </w:r>
      <w:r w:rsidR="00D3469E">
        <w:t>1</w:t>
      </w:r>
      <w:r w:rsidR="00092FFD">
        <w:t xml:space="preserve"> – 2</w:t>
      </w:r>
      <w:r w:rsidR="00D3469E">
        <w:t>5</w:t>
      </w:r>
      <w:r w:rsidR="00092FFD">
        <w:t>, 2023.</w:t>
      </w:r>
    </w:p>
    <w:sectPr w:rsidR="00CC06CD" w:rsidRPr="0098496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5EFE6" w14:textId="77777777" w:rsidR="00756131" w:rsidRDefault="00756131" w:rsidP="0052762B">
      <w:r>
        <w:separator/>
      </w:r>
    </w:p>
  </w:endnote>
  <w:endnote w:type="continuationSeparator" w:id="0">
    <w:p w14:paraId="3CD511BB" w14:textId="77777777" w:rsidR="00756131" w:rsidRDefault="0075613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052D9" w14:textId="77777777" w:rsidR="00756131" w:rsidRDefault="00756131" w:rsidP="0052762B">
      <w:r>
        <w:separator/>
      </w:r>
    </w:p>
  </w:footnote>
  <w:footnote w:type="continuationSeparator" w:id="0">
    <w:p w14:paraId="0901B041" w14:textId="77777777" w:rsidR="00756131" w:rsidRDefault="0075613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3D168E"/>
    <w:multiLevelType w:val="hybridMultilevel"/>
    <w:tmpl w:val="8F288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B777E8"/>
    <w:multiLevelType w:val="hybridMultilevel"/>
    <w:tmpl w:val="A3E05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FD879B1"/>
    <w:multiLevelType w:val="hybridMultilevel"/>
    <w:tmpl w:val="859C2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EAB4202"/>
    <w:multiLevelType w:val="hybridMultilevel"/>
    <w:tmpl w:val="708E6696"/>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660A6770"/>
    <w:multiLevelType w:val="hybridMultilevel"/>
    <w:tmpl w:val="E21E4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71972D8"/>
    <w:multiLevelType w:val="hybridMultilevel"/>
    <w:tmpl w:val="BAD6511C"/>
    <w:lvl w:ilvl="0" w:tplc="04090003">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7"/>
  </w:num>
  <w:num w:numId="3">
    <w:abstractNumId w:val="9"/>
  </w:num>
  <w:num w:numId="4">
    <w:abstractNumId w:val="19"/>
  </w:num>
  <w:num w:numId="5">
    <w:abstractNumId w:val="18"/>
  </w:num>
  <w:num w:numId="6">
    <w:abstractNumId w:val="6"/>
  </w:num>
  <w:num w:numId="7">
    <w:abstractNumId w:val="13"/>
  </w:num>
  <w:num w:numId="8">
    <w:abstractNumId w:val="23"/>
  </w:num>
  <w:num w:numId="9">
    <w:abstractNumId w:val="5"/>
  </w:num>
  <w:num w:numId="10">
    <w:abstractNumId w:val="2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
  </w:num>
  <w:num w:numId="14">
    <w:abstractNumId w:val="22"/>
  </w:num>
  <w:num w:numId="15">
    <w:abstractNumId w:val="15"/>
  </w:num>
  <w:num w:numId="16">
    <w:abstractNumId w:val="10"/>
  </w:num>
  <w:num w:numId="17">
    <w:abstractNumId w:val="8"/>
  </w:num>
  <w:num w:numId="18">
    <w:abstractNumId w:val="2"/>
  </w:num>
  <w:num w:numId="19">
    <w:abstractNumId w:val="11"/>
  </w:num>
  <w:num w:numId="20">
    <w:abstractNumId w:val="20"/>
  </w:num>
  <w:num w:numId="21">
    <w:abstractNumId w:val="3"/>
  </w:num>
  <w:num w:numId="22">
    <w:abstractNumId w:val="16"/>
  </w:num>
  <w:num w:numId="23">
    <w:abstractNumId w:val="0"/>
  </w:num>
  <w:num w:numId="24">
    <w:abstractNumId w:val="17"/>
  </w:num>
  <w:num w:numId="2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BD0"/>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3B2"/>
    <w:rsid w:val="00016592"/>
    <w:rsid w:val="00016DF3"/>
    <w:rsid w:val="0001724C"/>
    <w:rsid w:val="00017B85"/>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6AB7"/>
    <w:rsid w:val="00037162"/>
    <w:rsid w:val="0003726B"/>
    <w:rsid w:val="00037D52"/>
    <w:rsid w:val="000402AB"/>
    <w:rsid w:val="00040B71"/>
    <w:rsid w:val="00040C0D"/>
    <w:rsid w:val="00041AF5"/>
    <w:rsid w:val="0004270D"/>
    <w:rsid w:val="00044123"/>
    <w:rsid w:val="0004445D"/>
    <w:rsid w:val="00044985"/>
    <w:rsid w:val="00044FD2"/>
    <w:rsid w:val="000456BB"/>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DD3"/>
    <w:rsid w:val="00052AC5"/>
    <w:rsid w:val="00052B27"/>
    <w:rsid w:val="00053083"/>
    <w:rsid w:val="0005317F"/>
    <w:rsid w:val="000531DE"/>
    <w:rsid w:val="0005355A"/>
    <w:rsid w:val="0005366B"/>
    <w:rsid w:val="000537B3"/>
    <w:rsid w:val="00053B10"/>
    <w:rsid w:val="00054062"/>
    <w:rsid w:val="00054B1C"/>
    <w:rsid w:val="00055332"/>
    <w:rsid w:val="000557C9"/>
    <w:rsid w:val="00055AD9"/>
    <w:rsid w:val="000560D3"/>
    <w:rsid w:val="00056721"/>
    <w:rsid w:val="00056CBD"/>
    <w:rsid w:val="00056EAE"/>
    <w:rsid w:val="00057673"/>
    <w:rsid w:val="00057835"/>
    <w:rsid w:val="0005790C"/>
    <w:rsid w:val="000601AF"/>
    <w:rsid w:val="00060D25"/>
    <w:rsid w:val="00060DC3"/>
    <w:rsid w:val="0006142F"/>
    <w:rsid w:val="00061A56"/>
    <w:rsid w:val="00062143"/>
    <w:rsid w:val="000623F7"/>
    <w:rsid w:val="00062803"/>
    <w:rsid w:val="00062E8E"/>
    <w:rsid w:val="000633D5"/>
    <w:rsid w:val="00063B92"/>
    <w:rsid w:val="00063EED"/>
    <w:rsid w:val="0006423A"/>
    <w:rsid w:val="00064D8A"/>
    <w:rsid w:val="00065163"/>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17A3"/>
    <w:rsid w:val="00092023"/>
    <w:rsid w:val="000923CF"/>
    <w:rsid w:val="00092EEF"/>
    <w:rsid w:val="00092FFD"/>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493"/>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A4B"/>
    <w:rsid w:val="000C1229"/>
    <w:rsid w:val="000C18F9"/>
    <w:rsid w:val="000C2780"/>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0CF"/>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248"/>
    <w:rsid w:val="000E1AD9"/>
    <w:rsid w:val="000E1B40"/>
    <w:rsid w:val="000E1BC5"/>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B6B"/>
    <w:rsid w:val="000E6C44"/>
    <w:rsid w:val="000E6C88"/>
    <w:rsid w:val="000E72B4"/>
    <w:rsid w:val="000E79C6"/>
    <w:rsid w:val="000E7FC4"/>
    <w:rsid w:val="000F031A"/>
    <w:rsid w:val="000F0576"/>
    <w:rsid w:val="000F0F33"/>
    <w:rsid w:val="000F1DEE"/>
    <w:rsid w:val="000F271E"/>
    <w:rsid w:val="000F283B"/>
    <w:rsid w:val="000F2CDC"/>
    <w:rsid w:val="000F2F36"/>
    <w:rsid w:val="000F328C"/>
    <w:rsid w:val="000F34C7"/>
    <w:rsid w:val="000F42D3"/>
    <w:rsid w:val="000F4489"/>
    <w:rsid w:val="000F4599"/>
    <w:rsid w:val="000F487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584"/>
    <w:rsid w:val="00113BFB"/>
    <w:rsid w:val="00114108"/>
    <w:rsid w:val="001145CD"/>
    <w:rsid w:val="00114764"/>
    <w:rsid w:val="00115AEF"/>
    <w:rsid w:val="00116080"/>
    <w:rsid w:val="00116445"/>
    <w:rsid w:val="00116DF7"/>
    <w:rsid w:val="00116EFE"/>
    <w:rsid w:val="001171C1"/>
    <w:rsid w:val="00117914"/>
    <w:rsid w:val="00117964"/>
    <w:rsid w:val="00120BBB"/>
    <w:rsid w:val="0012120A"/>
    <w:rsid w:val="00122321"/>
    <w:rsid w:val="00123086"/>
    <w:rsid w:val="001230AC"/>
    <w:rsid w:val="00123389"/>
    <w:rsid w:val="00123E56"/>
    <w:rsid w:val="001243AC"/>
    <w:rsid w:val="001248FE"/>
    <w:rsid w:val="00124AA9"/>
    <w:rsid w:val="00124C74"/>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4D95"/>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3AF"/>
    <w:rsid w:val="001529C9"/>
    <w:rsid w:val="00152BC7"/>
    <w:rsid w:val="00152FE6"/>
    <w:rsid w:val="00153C1D"/>
    <w:rsid w:val="00154183"/>
    <w:rsid w:val="00154797"/>
    <w:rsid w:val="00155D37"/>
    <w:rsid w:val="00155DD7"/>
    <w:rsid w:val="001562C4"/>
    <w:rsid w:val="001567CB"/>
    <w:rsid w:val="0015694A"/>
    <w:rsid w:val="00156B2B"/>
    <w:rsid w:val="00156FA1"/>
    <w:rsid w:val="0015714C"/>
    <w:rsid w:val="00157609"/>
    <w:rsid w:val="0015782E"/>
    <w:rsid w:val="00157C9C"/>
    <w:rsid w:val="0016089E"/>
    <w:rsid w:val="00160B74"/>
    <w:rsid w:val="00160C9C"/>
    <w:rsid w:val="00161583"/>
    <w:rsid w:val="00161FA6"/>
    <w:rsid w:val="001620DD"/>
    <w:rsid w:val="00162400"/>
    <w:rsid w:val="00162BF8"/>
    <w:rsid w:val="00162C66"/>
    <w:rsid w:val="00163088"/>
    <w:rsid w:val="001639F7"/>
    <w:rsid w:val="00163D7E"/>
    <w:rsid w:val="001645B2"/>
    <w:rsid w:val="00164D63"/>
    <w:rsid w:val="001657A1"/>
    <w:rsid w:val="00165CF7"/>
    <w:rsid w:val="001668D7"/>
    <w:rsid w:val="00166E19"/>
    <w:rsid w:val="00166E22"/>
    <w:rsid w:val="001671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57F"/>
    <w:rsid w:val="001779C0"/>
    <w:rsid w:val="00177C30"/>
    <w:rsid w:val="001804BE"/>
    <w:rsid w:val="00181AD5"/>
    <w:rsid w:val="001822D6"/>
    <w:rsid w:val="001824D1"/>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6DFB"/>
    <w:rsid w:val="001972E1"/>
    <w:rsid w:val="0019742B"/>
    <w:rsid w:val="0019779A"/>
    <w:rsid w:val="00197814"/>
    <w:rsid w:val="0019781D"/>
    <w:rsid w:val="001A070B"/>
    <w:rsid w:val="001A0853"/>
    <w:rsid w:val="001A08FF"/>
    <w:rsid w:val="001A094C"/>
    <w:rsid w:val="001A183C"/>
    <w:rsid w:val="001A1907"/>
    <w:rsid w:val="001A1A1B"/>
    <w:rsid w:val="001A2071"/>
    <w:rsid w:val="001A290C"/>
    <w:rsid w:val="001A2A0D"/>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443"/>
    <w:rsid w:val="001B659B"/>
    <w:rsid w:val="001B6637"/>
    <w:rsid w:val="001B663F"/>
    <w:rsid w:val="001B7033"/>
    <w:rsid w:val="001B708E"/>
    <w:rsid w:val="001B72DC"/>
    <w:rsid w:val="001B7AB1"/>
    <w:rsid w:val="001B7B9F"/>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507"/>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506C"/>
    <w:rsid w:val="0022571C"/>
    <w:rsid w:val="00225CA5"/>
    <w:rsid w:val="00225E3F"/>
    <w:rsid w:val="00226CAE"/>
    <w:rsid w:val="00226E14"/>
    <w:rsid w:val="00227562"/>
    <w:rsid w:val="002275D2"/>
    <w:rsid w:val="00230493"/>
    <w:rsid w:val="00230986"/>
    <w:rsid w:val="00230A44"/>
    <w:rsid w:val="00231D60"/>
    <w:rsid w:val="00231E6C"/>
    <w:rsid w:val="00231FA9"/>
    <w:rsid w:val="002321D9"/>
    <w:rsid w:val="00232745"/>
    <w:rsid w:val="0023276E"/>
    <w:rsid w:val="00232806"/>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7F0"/>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2A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20D"/>
    <w:rsid w:val="00262996"/>
    <w:rsid w:val="002629DD"/>
    <w:rsid w:val="00262B41"/>
    <w:rsid w:val="00262BE0"/>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8AD"/>
    <w:rsid w:val="0027699C"/>
    <w:rsid w:val="00276A44"/>
    <w:rsid w:val="00276B6C"/>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AE"/>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94A"/>
    <w:rsid w:val="002A7BB7"/>
    <w:rsid w:val="002A7F6A"/>
    <w:rsid w:val="002B1376"/>
    <w:rsid w:val="002B1F8F"/>
    <w:rsid w:val="002B1FF1"/>
    <w:rsid w:val="002B1FF9"/>
    <w:rsid w:val="002B2455"/>
    <w:rsid w:val="002B2516"/>
    <w:rsid w:val="002B2E25"/>
    <w:rsid w:val="002B3577"/>
    <w:rsid w:val="002B45AA"/>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5"/>
    <w:rsid w:val="002C3D43"/>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074C"/>
    <w:rsid w:val="002D2240"/>
    <w:rsid w:val="002D26BB"/>
    <w:rsid w:val="002D292B"/>
    <w:rsid w:val="002D297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0A7A"/>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5527"/>
    <w:rsid w:val="002F5672"/>
    <w:rsid w:val="002F5970"/>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5554"/>
    <w:rsid w:val="003157EA"/>
    <w:rsid w:val="00315821"/>
    <w:rsid w:val="0031587A"/>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13B"/>
    <w:rsid w:val="00324276"/>
    <w:rsid w:val="00324355"/>
    <w:rsid w:val="00324BF2"/>
    <w:rsid w:val="00324C8F"/>
    <w:rsid w:val="00324EF3"/>
    <w:rsid w:val="003250DA"/>
    <w:rsid w:val="0032538B"/>
    <w:rsid w:val="00325D02"/>
    <w:rsid w:val="00325FB1"/>
    <w:rsid w:val="003262D8"/>
    <w:rsid w:val="00326780"/>
    <w:rsid w:val="00326F19"/>
    <w:rsid w:val="0032716F"/>
    <w:rsid w:val="00327258"/>
    <w:rsid w:val="00327B5C"/>
    <w:rsid w:val="00331251"/>
    <w:rsid w:val="0033133D"/>
    <w:rsid w:val="00331988"/>
    <w:rsid w:val="00331B0D"/>
    <w:rsid w:val="00331B42"/>
    <w:rsid w:val="00331F28"/>
    <w:rsid w:val="00331F60"/>
    <w:rsid w:val="00332A3B"/>
    <w:rsid w:val="00332E63"/>
    <w:rsid w:val="0033353B"/>
    <w:rsid w:val="0033380C"/>
    <w:rsid w:val="003340DC"/>
    <w:rsid w:val="0033431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62D"/>
    <w:rsid w:val="0035574C"/>
    <w:rsid w:val="0035625A"/>
    <w:rsid w:val="003566FF"/>
    <w:rsid w:val="00356AE9"/>
    <w:rsid w:val="00356E94"/>
    <w:rsid w:val="003579B0"/>
    <w:rsid w:val="00357B4E"/>
    <w:rsid w:val="00357E54"/>
    <w:rsid w:val="0036082C"/>
    <w:rsid w:val="00360CF3"/>
    <w:rsid w:val="00360DBC"/>
    <w:rsid w:val="003610D3"/>
    <w:rsid w:val="003611C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53C"/>
    <w:rsid w:val="00382B6B"/>
    <w:rsid w:val="00382D5F"/>
    <w:rsid w:val="00382DD6"/>
    <w:rsid w:val="00383502"/>
    <w:rsid w:val="003839D2"/>
    <w:rsid w:val="00384028"/>
    <w:rsid w:val="0038474C"/>
    <w:rsid w:val="003850A9"/>
    <w:rsid w:val="003858A3"/>
    <w:rsid w:val="00386262"/>
    <w:rsid w:val="003865CA"/>
    <w:rsid w:val="00386E67"/>
    <w:rsid w:val="00387A30"/>
    <w:rsid w:val="00387D53"/>
    <w:rsid w:val="003901C2"/>
    <w:rsid w:val="003903D3"/>
    <w:rsid w:val="0039045B"/>
    <w:rsid w:val="00390757"/>
    <w:rsid w:val="00390A4F"/>
    <w:rsid w:val="00390A5A"/>
    <w:rsid w:val="00390E9F"/>
    <w:rsid w:val="00390EAA"/>
    <w:rsid w:val="0039167C"/>
    <w:rsid w:val="0039296C"/>
    <w:rsid w:val="00392E17"/>
    <w:rsid w:val="0039338F"/>
    <w:rsid w:val="00393614"/>
    <w:rsid w:val="003936F2"/>
    <w:rsid w:val="00393873"/>
    <w:rsid w:val="00394D01"/>
    <w:rsid w:val="003950DD"/>
    <w:rsid w:val="00395EC0"/>
    <w:rsid w:val="0039607A"/>
    <w:rsid w:val="0039647A"/>
    <w:rsid w:val="003967B5"/>
    <w:rsid w:val="00396825"/>
    <w:rsid w:val="003A1B19"/>
    <w:rsid w:val="003A2D00"/>
    <w:rsid w:val="003A3270"/>
    <w:rsid w:val="003A37E1"/>
    <w:rsid w:val="003A439F"/>
    <w:rsid w:val="003A469E"/>
    <w:rsid w:val="003A4876"/>
    <w:rsid w:val="003A48D5"/>
    <w:rsid w:val="003A4F19"/>
    <w:rsid w:val="003A5662"/>
    <w:rsid w:val="003A5B6D"/>
    <w:rsid w:val="003A609A"/>
    <w:rsid w:val="003A6302"/>
    <w:rsid w:val="003A6577"/>
    <w:rsid w:val="003A6957"/>
    <w:rsid w:val="003A76F1"/>
    <w:rsid w:val="003A7929"/>
    <w:rsid w:val="003A7986"/>
    <w:rsid w:val="003A7BFB"/>
    <w:rsid w:val="003A7CE0"/>
    <w:rsid w:val="003A7E9E"/>
    <w:rsid w:val="003B070C"/>
    <w:rsid w:val="003B08C9"/>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0F8"/>
    <w:rsid w:val="003C21F9"/>
    <w:rsid w:val="003C2545"/>
    <w:rsid w:val="003C2F07"/>
    <w:rsid w:val="003C3407"/>
    <w:rsid w:val="003C381B"/>
    <w:rsid w:val="003C3A38"/>
    <w:rsid w:val="003C4FC9"/>
    <w:rsid w:val="003C5AA9"/>
    <w:rsid w:val="003C5C76"/>
    <w:rsid w:val="003C6879"/>
    <w:rsid w:val="003C6E8A"/>
    <w:rsid w:val="003C7296"/>
    <w:rsid w:val="003C7437"/>
    <w:rsid w:val="003D072B"/>
    <w:rsid w:val="003D0774"/>
    <w:rsid w:val="003D112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5AB"/>
    <w:rsid w:val="003F37C2"/>
    <w:rsid w:val="003F3945"/>
    <w:rsid w:val="003F4293"/>
    <w:rsid w:val="003F4A7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D8"/>
    <w:rsid w:val="004035EE"/>
    <w:rsid w:val="00403D08"/>
    <w:rsid w:val="0040416A"/>
    <w:rsid w:val="0040549E"/>
    <w:rsid w:val="00405597"/>
    <w:rsid w:val="004061CC"/>
    <w:rsid w:val="00406346"/>
    <w:rsid w:val="004065E5"/>
    <w:rsid w:val="0040684F"/>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41E"/>
    <w:rsid w:val="00432A6B"/>
    <w:rsid w:val="00433CA5"/>
    <w:rsid w:val="00433E48"/>
    <w:rsid w:val="004342E0"/>
    <w:rsid w:val="00434570"/>
    <w:rsid w:val="00434855"/>
    <w:rsid w:val="00434F40"/>
    <w:rsid w:val="004354E2"/>
    <w:rsid w:val="00435977"/>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942"/>
    <w:rsid w:val="004549EC"/>
    <w:rsid w:val="00454B8A"/>
    <w:rsid w:val="00454D5C"/>
    <w:rsid w:val="004558AE"/>
    <w:rsid w:val="00455D28"/>
    <w:rsid w:val="00456877"/>
    <w:rsid w:val="0045731E"/>
    <w:rsid w:val="00457567"/>
    <w:rsid w:val="004577EF"/>
    <w:rsid w:val="00457955"/>
    <w:rsid w:val="00457FF1"/>
    <w:rsid w:val="00460553"/>
    <w:rsid w:val="004610EF"/>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65F7"/>
    <w:rsid w:val="00467BD5"/>
    <w:rsid w:val="00467FC2"/>
    <w:rsid w:val="004704CC"/>
    <w:rsid w:val="00471190"/>
    <w:rsid w:val="004711EF"/>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709"/>
    <w:rsid w:val="00490FAB"/>
    <w:rsid w:val="0049171C"/>
    <w:rsid w:val="00491C2E"/>
    <w:rsid w:val="00491C84"/>
    <w:rsid w:val="00492404"/>
    <w:rsid w:val="00492B50"/>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F51"/>
    <w:rsid w:val="004A0A2F"/>
    <w:rsid w:val="004A21D0"/>
    <w:rsid w:val="004A273E"/>
    <w:rsid w:val="004A2919"/>
    <w:rsid w:val="004A2F73"/>
    <w:rsid w:val="004A3487"/>
    <w:rsid w:val="004A351C"/>
    <w:rsid w:val="004A3533"/>
    <w:rsid w:val="004A3A7D"/>
    <w:rsid w:val="004A3FFB"/>
    <w:rsid w:val="004A4D01"/>
    <w:rsid w:val="004A567A"/>
    <w:rsid w:val="004A5887"/>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899"/>
    <w:rsid w:val="004C7937"/>
    <w:rsid w:val="004C7F29"/>
    <w:rsid w:val="004C7F37"/>
    <w:rsid w:val="004D00D6"/>
    <w:rsid w:val="004D0D39"/>
    <w:rsid w:val="004D124A"/>
    <w:rsid w:val="004D16B2"/>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672"/>
    <w:rsid w:val="004E68D9"/>
    <w:rsid w:val="004E6B02"/>
    <w:rsid w:val="004E76F5"/>
    <w:rsid w:val="004F04BB"/>
    <w:rsid w:val="004F16E2"/>
    <w:rsid w:val="004F1A5F"/>
    <w:rsid w:val="004F21EE"/>
    <w:rsid w:val="004F33D7"/>
    <w:rsid w:val="004F4010"/>
    <w:rsid w:val="004F52E1"/>
    <w:rsid w:val="004F5348"/>
    <w:rsid w:val="004F5986"/>
    <w:rsid w:val="004F5A45"/>
    <w:rsid w:val="004F5F0D"/>
    <w:rsid w:val="004F5F8D"/>
    <w:rsid w:val="004F6373"/>
    <w:rsid w:val="004F677C"/>
    <w:rsid w:val="004F6ABF"/>
    <w:rsid w:val="004F6E37"/>
    <w:rsid w:val="004F78CA"/>
    <w:rsid w:val="004F7913"/>
    <w:rsid w:val="004F7E41"/>
    <w:rsid w:val="00500EF8"/>
    <w:rsid w:val="0050101A"/>
    <w:rsid w:val="00501608"/>
    <w:rsid w:val="00501A5B"/>
    <w:rsid w:val="00502279"/>
    <w:rsid w:val="005022BD"/>
    <w:rsid w:val="00502710"/>
    <w:rsid w:val="00502C94"/>
    <w:rsid w:val="0050307D"/>
    <w:rsid w:val="00503307"/>
    <w:rsid w:val="00503D07"/>
    <w:rsid w:val="00503D5E"/>
    <w:rsid w:val="00503E57"/>
    <w:rsid w:val="00503ECC"/>
    <w:rsid w:val="00504985"/>
    <w:rsid w:val="0050509E"/>
    <w:rsid w:val="005051CA"/>
    <w:rsid w:val="0050540E"/>
    <w:rsid w:val="00505528"/>
    <w:rsid w:val="00505646"/>
    <w:rsid w:val="005059E2"/>
    <w:rsid w:val="00505C31"/>
    <w:rsid w:val="00505CC2"/>
    <w:rsid w:val="00506149"/>
    <w:rsid w:val="00506193"/>
    <w:rsid w:val="00506658"/>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BFB"/>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309"/>
    <w:rsid w:val="00540608"/>
    <w:rsid w:val="00540611"/>
    <w:rsid w:val="00540ACA"/>
    <w:rsid w:val="00540E87"/>
    <w:rsid w:val="0054133C"/>
    <w:rsid w:val="00541579"/>
    <w:rsid w:val="00541CDF"/>
    <w:rsid w:val="00542AA6"/>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E2C"/>
    <w:rsid w:val="00564486"/>
    <w:rsid w:val="00565C9D"/>
    <w:rsid w:val="005660EE"/>
    <w:rsid w:val="00566131"/>
    <w:rsid w:val="005662C6"/>
    <w:rsid w:val="00566558"/>
    <w:rsid w:val="00566FFF"/>
    <w:rsid w:val="005677B6"/>
    <w:rsid w:val="00570B4C"/>
    <w:rsid w:val="0057170A"/>
    <w:rsid w:val="00572053"/>
    <w:rsid w:val="00572570"/>
    <w:rsid w:val="005725AC"/>
    <w:rsid w:val="00572A4C"/>
    <w:rsid w:val="00572BF7"/>
    <w:rsid w:val="00573284"/>
    <w:rsid w:val="00573DD4"/>
    <w:rsid w:val="00574454"/>
    <w:rsid w:val="00574653"/>
    <w:rsid w:val="00575332"/>
    <w:rsid w:val="00575F1E"/>
    <w:rsid w:val="005761F2"/>
    <w:rsid w:val="00576822"/>
    <w:rsid w:val="00576A85"/>
    <w:rsid w:val="00577557"/>
    <w:rsid w:val="0057763B"/>
    <w:rsid w:val="005779C1"/>
    <w:rsid w:val="00577D10"/>
    <w:rsid w:val="0058033C"/>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697"/>
    <w:rsid w:val="00592794"/>
    <w:rsid w:val="0059288B"/>
    <w:rsid w:val="005929A6"/>
    <w:rsid w:val="00592BDF"/>
    <w:rsid w:val="0059400F"/>
    <w:rsid w:val="00594704"/>
    <w:rsid w:val="00595854"/>
    <w:rsid w:val="00595F91"/>
    <w:rsid w:val="00596617"/>
    <w:rsid w:val="00596ADF"/>
    <w:rsid w:val="00596EA2"/>
    <w:rsid w:val="00597401"/>
    <w:rsid w:val="00597DD5"/>
    <w:rsid w:val="005A09B5"/>
    <w:rsid w:val="005A0D29"/>
    <w:rsid w:val="005A0EB5"/>
    <w:rsid w:val="005A18EE"/>
    <w:rsid w:val="005A1B4F"/>
    <w:rsid w:val="005A2454"/>
    <w:rsid w:val="005A2A9B"/>
    <w:rsid w:val="005A2BF2"/>
    <w:rsid w:val="005A3CCD"/>
    <w:rsid w:val="005A41E4"/>
    <w:rsid w:val="005A48F1"/>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924"/>
    <w:rsid w:val="005B61A7"/>
    <w:rsid w:val="005B622A"/>
    <w:rsid w:val="005B6A6C"/>
    <w:rsid w:val="005B6AE7"/>
    <w:rsid w:val="005B6AE9"/>
    <w:rsid w:val="005B6C58"/>
    <w:rsid w:val="005B6C6F"/>
    <w:rsid w:val="005B731F"/>
    <w:rsid w:val="005B7577"/>
    <w:rsid w:val="005B7CF7"/>
    <w:rsid w:val="005B7E63"/>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B5A"/>
    <w:rsid w:val="005C6467"/>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426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4BB3"/>
    <w:rsid w:val="005F557D"/>
    <w:rsid w:val="005F5A62"/>
    <w:rsid w:val="005F5E03"/>
    <w:rsid w:val="005F65E9"/>
    <w:rsid w:val="005F6806"/>
    <w:rsid w:val="005F6B1E"/>
    <w:rsid w:val="005F6E26"/>
    <w:rsid w:val="005F70C5"/>
    <w:rsid w:val="005F73E4"/>
    <w:rsid w:val="005F7AA1"/>
    <w:rsid w:val="005F7BA4"/>
    <w:rsid w:val="006010A4"/>
    <w:rsid w:val="00601A0C"/>
    <w:rsid w:val="0060245E"/>
    <w:rsid w:val="006034A7"/>
    <w:rsid w:val="00604275"/>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87E"/>
    <w:rsid w:val="00621A09"/>
    <w:rsid w:val="00621C92"/>
    <w:rsid w:val="00622921"/>
    <w:rsid w:val="00622F15"/>
    <w:rsid w:val="0062322C"/>
    <w:rsid w:val="00623288"/>
    <w:rsid w:val="00623E86"/>
    <w:rsid w:val="0062435A"/>
    <w:rsid w:val="00624DAC"/>
    <w:rsid w:val="00625201"/>
    <w:rsid w:val="00625F3F"/>
    <w:rsid w:val="0062609A"/>
    <w:rsid w:val="00626C0D"/>
    <w:rsid w:val="00627034"/>
    <w:rsid w:val="00627189"/>
    <w:rsid w:val="00627285"/>
    <w:rsid w:val="00627325"/>
    <w:rsid w:val="006274B4"/>
    <w:rsid w:val="0062751C"/>
    <w:rsid w:val="006276A9"/>
    <w:rsid w:val="006308EE"/>
    <w:rsid w:val="0063095B"/>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388A"/>
    <w:rsid w:val="006540F6"/>
    <w:rsid w:val="006550A4"/>
    <w:rsid w:val="0065515B"/>
    <w:rsid w:val="006551B4"/>
    <w:rsid w:val="006554D3"/>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E21"/>
    <w:rsid w:val="006666AB"/>
    <w:rsid w:val="00666869"/>
    <w:rsid w:val="00666A8C"/>
    <w:rsid w:val="00666F9C"/>
    <w:rsid w:val="00667547"/>
    <w:rsid w:val="0067032A"/>
    <w:rsid w:val="0067179E"/>
    <w:rsid w:val="006719B3"/>
    <w:rsid w:val="0067271D"/>
    <w:rsid w:val="00672918"/>
    <w:rsid w:val="00673291"/>
    <w:rsid w:val="006733C9"/>
    <w:rsid w:val="00673EF8"/>
    <w:rsid w:val="006740EF"/>
    <w:rsid w:val="006745D6"/>
    <w:rsid w:val="00674A38"/>
    <w:rsid w:val="00674F21"/>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3FFC"/>
    <w:rsid w:val="00684129"/>
    <w:rsid w:val="00684427"/>
    <w:rsid w:val="00684908"/>
    <w:rsid w:val="00685CF7"/>
    <w:rsid w:val="00685D13"/>
    <w:rsid w:val="00686188"/>
    <w:rsid w:val="006868BC"/>
    <w:rsid w:val="006876C7"/>
    <w:rsid w:val="006878F3"/>
    <w:rsid w:val="00690875"/>
    <w:rsid w:val="0069092D"/>
    <w:rsid w:val="006909BC"/>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777"/>
    <w:rsid w:val="006A1830"/>
    <w:rsid w:val="006A3056"/>
    <w:rsid w:val="006A35BD"/>
    <w:rsid w:val="006A369C"/>
    <w:rsid w:val="006A3874"/>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F3E"/>
    <w:rsid w:val="006B1FBC"/>
    <w:rsid w:val="006B264B"/>
    <w:rsid w:val="006B29E3"/>
    <w:rsid w:val="006B3348"/>
    <w:rsid w:val="006B3545"/>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722"/>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9A5"/>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AE8"/>
    <w:rsid w:val="006F1BDF"/>
    <w:rsid w:val="006F1D3C"/>
    <w:rsid w:val="006F1DA9"/>
    <w:rsid w:val="006F2110"/>
    <w:rsid w:val="006F266D"/>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979"/>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1D40"/>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C26"/>
    <w:rsid w:val="00736D52"/>
    <w:rsid w:val="00736DF6"/>
    <w:rsid w:val="007372D5"/>
    <w:rsid w:val="007372FB"/>
    <w:rsid w:val="007377C4"/>
    <w:rsid w:val="00737C39"/>
    <w:rsid w:val="00737D95"/>
    <w:rsid w:val="00737F40"/>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131"/>
    <w:rsid w:val="007565B8"/>
    <w:rsid w:val="007569EE"/>
    <w:rsid w:val="00756C7B"/>
    <w:rsid w:val="00756C87"/>
    <w:rsid w:val="00756E3A"/>
    <w:rsid w:val="007605E9"/>
    <w:rsid w:val="00761442"/>
    <w:rsid w:val="007619AD"/>
    <w:rsid w:val="00761BA6"/>
    <w:rsid w:val="00761F36"/>
    <w:rsid w:val="00762A59"/>
    <w:rsid w:val="007633F6"/>
    <w:rsid w:val="00764778"/>
    <w:rsid w:val="00764E84"/>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41BA"/>
    <w:rsid w:val="00774881"/>
    <w:rsid w:val="0077493F"/>
    <w:rsid w:val="00774C13"/>
    <w:rsid w:val="007750AE"/>
    <w:rsid w:val="00775C1B"/>
    <w:rsid w:val="0077600D"/>
    <w:rsid w:val="007762BA"/>
    <w:rsid w:val="0077704B"/>
    <w:rsid w:val="007773C4"/>
    <w:rsid w:val="00777F46"/>
    <w:rsid w:val="00780611"/>
    <w:rsid w:val="007810AF"/>
    <w:rsid w:val="007832CA"/>
    <w:rsid w:val="0078348D"/>
    <w:rsid w:val="00783931"/>
    <w:rsid w:val="007848B7"/>
    <w:rsid w:val="00785480"/>
    <w:rsid w:val="007857D8"/>
    <w:rsid w:val="00786000"/>
    <w:rsid w:val="00786007"/>
    <w:rsid w:val="0078603F"/>
    <w:rsid w:val="007860C0"/>
    <w:rsid w:val="00786356"/>
    <w:rsid w:val="007864C8"/>
    <w:rsid w:val="00786531"/>
    <w:rsid w:val="00786752"/>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2CF"/>
    <w:rsid w:val="00797BD6"/>
    <w:rsid w:val="00797E04"/>
    <w:rsid w:val="007A0F25"/>
    <w:rsid w:val="007A1B22"/>
    <w:rsid w:val="007A1C55"/>
    <w:rsid w:val="007A1FB0"/>
    <w:rsid w:val="007A22CE"/>
    <w:rsid w:val="007A2D8C"/>
    <w:rsid w:val="007A3474"/>
    <w:rsid w:val="007A367B"/>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F27"/>
    <w:rsid w:val="007B507F"/>
    <w:rsid w:val="007B66AD"/>
    <w:rsid w:val="007B692F"/>
    <w:rsid w:val="007B70E2"/>
    <w:rsid w:val="007B74A3"/>
    <w:rsid w:val="007B75FE"/>
    <w:rsid w:val="007B7688"/>
    <w:rsid w:val="007B7756"/>
    <w:rsid w:val="007B7A34"/>
    <w:rsid w:val="007C06DB"/>
    <w:rsid w:val="007C103D"/>
    <w:rsid w:val="007C1079"/>
    <w:rsid w:val="007C14EE"/>
    <w:rsid w:val="007C1537"/>
    <w:rsid w:val="007C1B3E"/>
    <w:rsid w:val="007C2D23"/>
    <w:rsid w:val="007C2E36"/>
    <w:rsid w:val="007C2FEB"/>
    <w:rsid w:val="007C3930"/>
    <w:rsid w:val="007C3E6D"/>
    <w:rsid w:val="007C3E71"/>
    <w:rsid w:val="007C3F09"/>
    <w:rsid w:val="007C4253"/>
    <w:rsid w:val="007C44A3"/>
    <w:rsid w:val="007C5299"/>
    <w:rsid w:val="007C53D3"/>
    <w:rsid w:val="007C5652"/>
    <w:rsid w:val="007C5C32"/>
    <w:rsid w:val="007C5CF0"/>
    <w:rsid w:val="007C61DB"/>
    <w:rsid w:val="007C6201"/>
    <w:rsid w:val="007C7CF3"/>
    <w:rsid w:val="007C7CF6"/>
    <w:rsid w:val="007D0010"/>
    <w:rsid w:val="007D011A"/>
    <w:rsid w:val="007D0422"/>
    <w:rsid w:val="007D14AE"/>
    <w:rsid w:val="007D20FC"/>
    <w:rsid w:val="007D2205"/>
    <w:rsid w:val="007D26C1"/>
    <w:rsid w:val="007D2D68"/>
    <w:rsid w:val="007D2E32"/>
    <w:rsid w:val="007D2FC1"/>
    <w:rsid w:val="007D31B0"/>
    <w:rsid w:val="007D3207"/>
    <w:rsid w:val="007D3CFF"/>
    <w:rsid w:val="007D42F7"/>
    <w:rsid w:val="007D43FC"/>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9A1"/>
    <w:rsid w:val="007E5F5F"/>
    <w:rsid w:val="007E60E9"/>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62"/>
    <w:rsid w:val="0080421E"/>
    <w:rsid w:val="00804727"/>
    <w:rsid w:val="00804A2A"/>
    <w:rsid w:val="00804EC6"/>
    <w:rsid w:val="00805317"/>
    <w:rsid w:val="00805355"/>
    <w:rsid w:val="00805B99"/>
    <w:rsid w:val="00805C26"/>
    <w:rsid w:val="00805DB7"/>
    <w:rsid w:val="00805E9D"/>
    <w:rsid w:val="00806376"/>
    <w:rsid w:val="0080656C"/>
    <w:rsid w:val="00807C39"/>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3CE"/>
    <w:rsid w:val="0082162D"/>
    <w:rsid w:val="008216E6"/>
    <w:rsid w:val="00821CD7"/>
    <w:rsid w:val="00822185"/>
    <w:rsid w:val="00822CDE"/>
    <w:rsid w:val="00822EB2"/>
    <w:rsid w:val="008238C5"/>
    <w:rsid w:val="0082418F"/>
    <w:rsid w:val="008241C9"/>
    <w:rsid w:val="008258E0"/>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67F0"/>
    <w:rsid w:val="00836969"/>
    <w:rsid w:val="00836B47"/>
    <w:rsid w:val="00836D8A"/>
    <w:rsid w:val="00837381"/>
    <w:rsid w:val="00837B00"/>
    <w:rsid w:val="00837D26"/>
    <w:rsid w:val="00840109"/>
    <w:rsid w:val="008401D6"/>
    <w:rsid w:val="00840364"/>
    <w:rsid w:val="0084058A"/>
    <w:rsid w:val="008407FC"/>
    <w:rsid w:val="00840EC5"/>
    <w:rsid w:val="00840F79"/>
    <w:rsid w:val="00841331"/>
    <w:rsid w:val="008416A1"/>
    <w:rsid w:val="0084197B"/>
    <w:rsid w:val="00841DEF"/>
    <w:rsid w:val="00841E99"/>
    <w:rsid w:val="00842DC0"/>
    <w:rsid w:val="00842E3F"/>
    <w:rsid w:val="00842EA5"/>
    <w:rsid w:val="00842FE0"/>
    <w:rsid w:val="00843047"/>
    <w:rsid w:val="008437FF"/>
    <w:rsid w:val="00843A59"/>
    <w:rsid w:val="008444F9"/>
    <w:rsid w:val="0084482E"/>
    <w:rsid w:val="00844EA3"/>
    <w:rsid w:val="00844ED4"/>
    <w:rsid w:val="008453A5"/>
    <w:rsid w:val="0084590A"/>
    <w:rsid w:val="008463F6"/>
    <w:rsid w:val="00846DE8"/>
    <w:rsid w:val="0084720C"/>
    <w:rsid w:val="00847857"/>
    <w:rsid w:val="00847930"/>
    <w:rsid w:val="00847BF7"/>
    <w:rsid w:val="00847DEC"/>
    <w:rsid w:val="00850933"/>
    <w:rsid w:val="00850FF1"/>
    <w:rsid w:val="00851F14"/>
    <w:rsid w:val="0085231D"/>
    <w:rsid w:val="0085268A"/>
    <w:rsid w:val="008529B4"/>
    <w:rsid w:val="0085352E"/>
    <w:rsid w:val="00853DE6"/>
    <w:rsid w:val="00853E45"/>
    <w:rsid w:val="00853FFE"/>
    <w:rsid w:val="008545F8"/>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3D7"/>
    <w:rsid w:val="00863423"/>
    <w:rsid w:val="00863426"/>
    <w:rsid w:val="0086385E"/>
    <w:rsid w:val="00864689"/>
    <w:rsid w:val="00864EAD"/>
    <w:rsid w:val="00865E57"/>
    <w:rsid w:val="00865F3C"/>
    <w:rsid w:val="0086610A"/>
    <w:rsid w:val="008666D1"/>
    <w:rsid w:val="008667B8"/>
    <w:rsid w:val="00867348"/>
    <w:rsid w:val="00867928"/>
    <w:rsid w:val="00867E17"/>
    <w:rsid w:val="00870756"/>
    <w:rsid w:val="00870A83"/>
    <w:rsid w:val="00871644"/>
    <w:rsid w:val="00872029"/>
    <w:rsid w:val="0087220C"/>
    <w:rsid w:val="008724BA"/>
    <w:rsid w:val="00874063"/>
    <w:rsid w:val="00874211"/>
    <w:rsid w:val="008752FB"/>
    <w:rsid w:val="00875455"/>
    <w:rsid w:val="00875966"/>
    <w:rsid w:val="008759FD"/>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ED0"/>
    <w:rsid w:val="00887583"/>
    <w:rsid w:val="00887742"/>
    <w:rsid w:val="00887C45"/>
    <w:rsid w:val="008900E8"/>
    <w:rsid w:val="00892458"/>
    <w:rsid w:val="00892543"/>
    <w:rsid w:val="00892A58"/>
    <w:rsid w:val="00892A5D"/>
    <w:rsid w:val="00892CBB"/>
    <w:rsid w:val="00892F81"/>
    <w:rsid w:val="00893115"/>
    <w:rsid w:val="0089376D"/>
    <w:rsid w:val="00893D09"/>
    <w:rsid w:val="00893DBB"/>
    <w:rsid w:val="00894877"/>
    <w:rsid w:val="00894906"/>
    <w:rsid w:val="00894933"/>
    <w:rsid w:val="00894CBA"/>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B68"/>
    <w:rsid w:val="00897C3C"/>
    <w:rsid w:val="008A0403"/>
    <w:rsid w:val="008A0D8D"/>
    <w:rsid w:val="008A19C4"/>
    <w:rsid w:val="008A1C63"/>
    <w:rsid w:val="008A1CF4"/>
    <w:rsid w:val="008A2363"/>
    <w:rsid w:val="008A2B9A"/>
    <w:rsid w:val="008A3368"/>
    <w:rsid w:val="008A3648"/>
    <w:rsid w:val="008A3AB2"/>
    <w:rsid w:val="008A3B1E"/>
    <w:rsid w:val="008A3EAB"/>
    <w:rsid w:val="008A40F8"/>
    <w:rsid w:val="008A43F2"/>
    <w:rsid w:val="008A4855"/>
    <w:rsid w:val="008A4A21"/>
    <w:rsid w:val="008A5419"/>
    <w:rsid w:val="008A565E"/>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B91"/>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7237"/>
    <w:rsid w:val="008C74A5"/>
    <w:rsid w:val="008C7CC9"/>
    <w:rsid w:val="008D01B6"/>
    <w:rsid w:val="008D04E0"/>
    <w:rsid w:val="008D0797"/>
    <w:rsid w:val="008D0A2C"/>
    <w:rsid w:val="008D0BAD"/>
    <w:rsid w:val="008D0F24"/>
    <w:rsid w:val="008D169B"/>
    <w:rsid w:val="008D233A"/>
    <w:rsid w:val="008D29C0"/>
    <w:rsid w:val="008D436F"/>
    <w:rsid w:val="008D4FDA"/>
    <w:rsid w:val="008D7410"/>
    <w:rsid w:val="008D745A"/>
    <w:rsid w:val="008E01E5"/>
    <w:rsid w:val="008E0360"/>
    <w:rsid w:val="008E05C3"/>
    <w:rsid w:val="008E07B3"/>
    <w:rsid w:val="008E0FDA"/>
    <w:rsid w:val="008E11C3"/>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3786"/>
    <w:rsid w:val="0090381C"/>
    <w:rsid w:val="00904F84"/>
    <w:rsid w:val="009051EF"/>
    <w:rsid w:val="00905557"/>
    <w:rsid w:val="00905858"/>
    <w:rsid w:val="00905C08"/>
    <w:rsid w:val="00905EB4"/>
    <w:rsid w:val="00906435"/>
    <w:rsid w:val="00906E43"/>
    <w:rsid w:val="00910330"/>
    <w:rsid w:val="00910625"/>
    <w:rsid w:val="00910695"/>
    <w:rsid w:val="0091110C"/>
    <w:rsid w:val="009112E8"/>
    <w:rsid w:val="00911A11"/>
    <w:rsid w:val="00911C40"/>
    <w:rsid w:val="00912169"/>
    <w:rsid w:val="00912307"/>
    <w:rsid w:val="00912326"/>
    <w:rsid w:val="009123A9"/>
    <w:rsid w:val="00912968"/>
    <w:rsid w:val="00912FFD"/>
    <w:rsid w:val="00913667"/>
    <w:rsid w:val="0091369A"/>
    <w:rsid w:val="00913BC7"/>
    <w:rsid w:val="00913D16"/>
    <w:rsid w:val="009145CC"/>
    <w:rsid w:val="0091462B"/>
    <w:rsid w:val="009146C0"/>
    <w:rsid w:val="00915129"/>
    <w:rsid w:val="0091598F"/>
    <w:rsid w:val="00915D60"/>
    <w:rsid w:val="00915F00"/>
    <w:rsid w:val="00916ED9"/>
    <w:rsid w:val="0091764F"/>
    <w:rsid w:val="00917A49"/>
    <w:rsid w:val="00917CA6"/>
    <w:rsid w:val="00920014"/>
    <w:rsid w:val="00920632"/>
    <w:rsid w:val="0092144F"/>
    <w:rsid w:val="0092193A"/>
    <w:rsid w:val="00921DE6"/>
    <w:rsid w:val="009231BB"/>
    <w:rsid w:val="0092342A"/>
    <w:rsid w:val="009234A6"/>
    <w:rsid w:val="00923D36"/>
    <w:rsid w:val="00924145"/>
    <w:rsid w:val="009243B0"/>
    <w:rsid w:val="00925225"/>
    <w:rsid w:val="00925302"/>
    <w:rsid w:val="00925776"/>
    <w:rsid w:val="00925909"/>
    <w:rsid w:val="00925E77"/>
    <w:rsid w:val="0092635A"/>
    <w:rsid w:val="00926A10"/>
    <w:rsid w:val="009271B9"/>
    <w:rsid w:val="0092742F"/>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B3F"/>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090C"/>
    <w:rsid w:val="0094135F"/>
    <w:rsid w:val="0094176B"/>
    <w:rsid w:val="009425DF"/>
    <w:rsid w:val="009427EC"/>
    <w:rsid w:val="00942B57"/>
    <w:rsid w:val="00942F94"/>
    <w:rsid w:val="0094326D"/>
    <w:rsid w:val="0094338C"/>
    <w:rsid w:val="009435E6"/>
    <w:rsid w:val="00943620"/>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188"/>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238"/>
    <w:rsid w:val="009665BE"/>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07B0"/>
    <w:rsid w:val="0098163D"/>
    <w:rsid w:val="009816BB"/>
    <w:rsid w:val="009824C3"/>
    <w:rsid w:val="00982D33"/>
    <w:rsid w:val="009831C4"/>
    <w:rsid w:val="009838BE"/>
    <w:rsid w:val="00983CB4"/>
    <w:rsid w:val="009845C3"/>
    <w:rsid w:val="009848B8"/>
    <w:rsid w:val="00984967"/>
    <w:rsid w:val="00984B50"/>
    <w:rsid w:val="00984CCD"/>
    <w:rsid w:val="00985D41"/>
    <w:rsid w:val="00985FFE"/>
    <w:rsid w:val="009860A7"/>
    <w:rsid w:val="009862F1"/>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C6C"/>
    <w:rsid w:val="009A2154"/>
    <w:rsid w:val="009A22A8"/>
    <w:rsid w:val="009A23AE"/>
    <w:rsid w:val="009A2BCA"/>
    <w:rsid w:val="009A3404"/>
    <w:rsid w:val="009A343E"/>
    <w:rsid w:val="009A351F"/>
    <w:rsid w:val="009A37C4"/>
    <w:rsid w:val="009A4590"/>
    <w:rsid w:val="009A5201"/>
    <w:rsid w:val="009A536E"/>
    <w:rsid w:val="009A5FBB"/>
    <w:rsid w:val="009A6B0E"/>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6091"/>
    <w:rsid w:val="009B65D0"/>
    <w:rsid w:val="009B6AAF"/>
    <w:rsid w:val="009B710A"/>
    <w:rsid w:val="009B7253"/>
    <w:rsid w:val="009B772B"/>
    <w:rsid w:val="009B7EC5"/>
    <w:rsid w:val="009C0082"/>
    <w:rsid w:val="009C08E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4EF"/>
    <w:rsid w:val="009C77EC"/>
    <w:rsid w:val="009C7A92"/>
    <w:rsid w:val="009D0598"/>
    <w:rsid w:val="009D05FC"/>
    <w:rsid w:val="009D08B3"/>
    <w:rsid w:val="009D0C73"/>
    <w:rsid w:val="009D118A"/>
    <w:rsid w:val="009D130E"/>
    <w:rsid w:val="009D175C"/>
    <w:rsid w:val="009D184B"/>
    <w:rsid w:val="009D2425"/>
    <w:rsid w:val="009D2961"/>
    <w:rsid w:val="009D2F24"/>
    <w:rsid w:val="009D35BD"/>
    <w:rsid w:val="009D35EC"/>
    <w:rsid w:val="009D389E"/>
    <w:rsid w:val="009D3A23"/>
    <w:rsid w:val="009D3A8F"/>
    <w:rsid w:val="009D419F"/>
    <w:rsid w:val="009D492B"/>
    <w:rsid w:val="009D4F0C"/>
    <w:rsid w:val="009D530B"/>
    <w:rsid w:val="009D54A1"/>
    <w:rsid w:val="009D5855"/>
    <w:rsid w:val="009D58F3"/>
    <w:rsid w:val="009D5BA4"/>
    <w:rsid w:val="009D61BE"/>
    <w:rsid w:val="009D6CBA"/>
    <w:rsid w:val="009D6EB2"/>
    <w:rsid w:val="009D7747"/>
    <w:rsid w:val="009D79DA"/>
    <w:rsid w:val="009E07C4"/>
    <w:rsid w:val="009E123E"/>
    <w:rsid w:val="009E12F0"/>
    <w:rsid w:val="009E1400"/>
    <w:rsid w:val="009E15AF"/>
    <w:rsid w:val="009E24C6"/>
    <w:rsid w:val="009E32C6"/>
    <w:rsid w:val="009E38BF"/>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1A4F"/>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C44"/>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984"/>
    <w:rsid w:val="00A33D26"/>
    <w:rsid w:val="00A33E8E"/>
    <w:rsid w:val="00A34233"/>
    <w:rsid w:val="00A34741"/>
    <w:rsid w:val="00A34BB4"/>
    <w:rsid w:val="00A34BE2"/>
    <w:rsid w:val="00A35D7F"/>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1F7"/>
    <w:rsid w:val="00A46401"/>
    <w:rsid w:val="00A46545"/>
    <w:rsid w:val="00A46652"/>
    <w:rsid w:val="00A46C45"/>
    <w:rsid w:val="00A46CE4"/>
    <w:rsid w:val="00A472F5"/>
    <w:rsid w:val="00A474A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17B"/>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0F7"/>
    <w:rsid w:val="00A93E96"/>
    <w:rsid w:val="00A93F92"/>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900"/>
    <w:rsid w:val="00AB0FCF"/>
    <w:rsid w:val="00AB1467"/>
    <w:rsid w:val="00AB1934"/>
    <w:rsid w:val="00AB2139"/>
    <w:rsid w:val="00AB2257"/>
    <w:rsid w:val="00AB29F8"/>
    <w:rsid w:val="00AB35CA"/>
    <w:rsid w:val="00AB4242"/>
    <w:rsid w:val="00AB44C2"/>
    <w:rsid w:val="00AB4BEF"/>
    <w:rsid w:val="00AB552C"/>
    <w:rsid w:val="00AB5591"/>
    <w:rsid w:val="00AB564D"/>
    <w:rsid w:val="00AB594C"/>
    <w:rsid w:val="00AB5F26"/>
    <w:rsid w:val="00AB62E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4AEF"/>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0EF"/>
    <w:rsid w:val="00AD1D7A"/>
    <w:rsid w:val="00AD2B43"/>
    <w:rsid w:val="00AD2E43"/>
    <w:rsid w:val="00AD2FE8"/>
    <w:rsid w:val="00AD31E1"/>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870"/>
    <w:rsid w:val="00AE1BD0"/>
    <w:rsid w:val="00AE2537"/>
    <w:rsid w:val="00AE2564"/>
    <w:rsid w:val="00AE2E32"/>
    <w:rsid w:val="00AE2F35"/>
    <w:rsid w:val="00AE323A"/>
    <w:rsid w:val="00AE32D5"/>
    <w:rsid w:val="00AE32F2"/>
    <w:rsid w:val="00AE35AB"/>
    <w:rsid w:val="00AE35D2"/>
    <w:rsid w:val="00AE4218"/>
    <w:rsid w:val="00AE436F"/>
    <w:rsid w:val="00AE45C0"/>
    <w:rsid w:val="00AE485F"/>
    <w:rsid w:val="00AE49ED"/>
    <w:rsid w:val="00AE51E8"/>
    <w:rsid w:val="00AE5214"/>
    <w:rsid w:val="00AE526E"/>
    <w:rsid w:val="00AE530C"/>
    <w:rsid w:val="00AE56FC"/>
    <w:rsid w:val="00AE5EA0"/>
    <w:rsid w:val="00AE62A5"/>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5D2"/>
    <w:rsid w:val="00AF2452"/>
    <w:rsid w:val="00AF284D"/>
    <w:rsid w:val="00AF2F9D"/>
    <w:rsid w:val="00AF31DE"/>
    <w:rsid w:val="00AF3297"/>
    <w:rsid w:val="00AF3579"/>
    <w:rsid w:val="00AF3A67"/>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683"/>
    <w:rsid w:val="00B108C0"/>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105E"/>
    <w:rsid w:val="00B2116B"/>
    <w:rsid w:val="00B22177"/>
    <w:rsid w:val="00B224D9"/>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EC2"/>
    <w:rsid w:val="00B444DF"/>
    <w:rsid w:val="00B4459E"/>
    <w:rsid w:val="00B4463D"/>
    <w:rsid w:val="00B44B0B"/>
    <w:rsid w:val="00B45243"/>
    <w:rsid w:val="00B4579E"/>
    <w:rsid w:val="00B458DE"/>
    <w:rsid w:val="00B459F6"/>
    <w:rsid w:val="00B46D69"/>
    <w:rsid w:val="00B470EF"/>
    <w:rsid w:val="00B47509"/>
    <w:rsid w:val="00B512C9"/>
    <w:rsid w:val="00B512DB"/>
    <w:rsid w:val="00B51B7A"/>
    <w:rsid w:val="00B52AB8"/>
    <w:rsid w:val="00B52E22"/>
    <w:rsid w:val="00B52FFE"/>
    <w:rsid w:val="00B53926"/>
    <w:rsid w:val="00B54490"/>
    <w:rsid w:val="00B55195"/>
    <w:rsid w:val="00B55383"/>
    <w:rsid w:val="00B553BD"/>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A98"/>
    <w:rsid w:val="00B70E7D"/>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6E98"/>
    <w:rsid w:val="00B76F09"/>
    <w:rsid w:val="00B777FC"/>
    <w:rsid w:val="00B77BF7"/>
    <w:rsid w:val="00B77ECC"/>
    <w:rsid w:val="00B80711"/>
    <w:rsid w:val="00B814EE"/>
    <w:rsid w:val="00B81941"/>
    <w:rsid w:val="00B82295"/>
    <w:rsid w:val="00B82750"/>
    <w:rsid w:val="00B82E1F"/>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61D9"/>
    <w:rsid w:val="00B86589"/>
    <w:rsid w:val="00B86F27"/>
    <w:rsid w:val="00B87AD4"/>
    <w:rsid w:val="00B87D5B"/>
    <w:rsid w:val="00B87F30"/>
    <w:rsid w:val="00B90000"/>
    <w:rsid w:val="00B90C64"/>
    <w:rsid w:val="00B90F43"/>
    <w:rsid w:val="00B9129A"/>
    <w:rsid w:val="00B9157B"/>
    <w:rsid w:val="00B91DDC"/>
    <w:rsid w:val="00B924E1"/>
    <w:rsid w:val="00B925D4"/>
    <w:rsid w:val="00B927A3"/>
    <w:rsid w:val="00B92BBC"/>
    <w:rsid w:val="00B93934"/>
    <w:rsid w:val="00B93D50"/>
    <w:rsid w:val="00B94204"/>
    <w:rsid w:val="00B9429D"/>
    <w:rsid w:val="00B94917"/>
    <w:rsid w:val="00B951DC"/>
    <w:rsid w:val="00B958D8"/>
    <w:rsid w:val="00B95E0B"/>
    <w:rsid w:val="00B9629D"/>
    <w:rsid w:val="00B96885"/>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29"/>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01"/>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818"/>
    <w:rsid w:val="00BE19EA"/>
    <w:rsid w:val="00BE1AFD"/>
    <w:rsid w:val="00BE20EF"/>
    <w:rsid w:val="00BE223D"/>
    <w:rsid w:val="00BE238A"/>
    <w:rsid w:val="00BE277C"/>
    <w:rsid w:val="00BE354A"/>
    <w:rsid w:val="00BE3778"/>
    <w:rsid w:val="00BE38EA"/>
    <w:rsid w:val="00BE46A0"/>
    <w:rsid w:val="00BE476F"/>
    <w:rsid w:val="00BE5190"/>
    <w:rsid w:val="00BE56DC"/>
    <w:rsid w:val="00BE58A2"/>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46EF"/>
    <w:rsid w:val="00BF53C5"/>
    <w:rsid w:val="00BF5952"/>
    <w:rsid w:val="00BF6425"/>
    <w:rsid w:val="00BF6840"/>
    <w:rsid w:val="00BF691D"/>
    <w:rsid w:val="00BF6B8A"/>
    <w:rsid w:val="00BF7458"/>
    <w:rsid w:val="00BF7E51"/>
    <w:rsid w:val="00BF7FE9"/>
    <w:rsid w:val="00C0008A"/>
    <w:rsid w:val="00C001E9"/>
    <w:rsid w:val="00C013D9"/>
    <w:rsid w:val="00C0165F"/>
    <w:rsid w:val="00C01A77"/>
    <w:rsid w:val="00C02611"/>
    <w:rsid w:val="00C02BCC"/>
    <w:rsid w:val="00C02E37"/>
    <w:rsid w:val="00C038F5"/>
    <w:rsid w:val="00C03D11"/>
    <w:rsid w:val="00C0443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EB"/>
    <w:rsid w:val="00C17643"/>
    <w:rsid w:val="00C179A3"/>
    <w:rsid w:val="00C17B7F"/>
    <w:rsid w:val="00C204A9"/>
    <w:rsid w:val="00C2080B"/>
    <w:rsid w:val="00C20901"/>
    <w:rsid w:val="00C209C0"/>
    <w:rsid w:val="00C21405"/>
    <w:rsid w:val="00C2151F"/>
    <w:rsid w:val="00C21A47"/>
    <w:rsid w:val="00C2219C"/>
    <w:rsid w:val="00C2248B"/>
    <w:rsid w:val="00C23C26"/>
    <w:rsid w:val="00C23F5B"/>
    <w:rsid w:val="00C24C80"/>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FD8"/>
    <w:rsid w:val="00C437F1"/>
    <w:rsid w:val="00C43D1B"/>
    <w:rsid w:val="00C44A68"/>
    <w:rsid w:val="00C44D3D"/>
    <w:rsid w:val="00C45A95"/>
    <w:rsid w:val="00C46D24"/>
    <w:rsid w:val="00C47ABA"/>
    <w:rsid w:val="00C5016D"/>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E8E"/>
    <w:rsid w:val="00C62FB4"/>
    <w:rsid w:val="00C63266"/>
    <w:rsid w:val="00C634B9"/>
    <w:rsid w:val="00C63AE3"/>
    <w:rsid w:val="00C64439"/>
    <w:rsid w:val="00C65B3E"/>
    <w:rsid w:val="00C6641B"/>
    <w:rsid w:val="00C667F2"/>
    <w:rsid w:val="00C66CEB"/>
    <w:rsid w:val="00C66E0C"/>
    <w:rsid w:val="00C67D98"/>
    <w:rsid w:val="00C67E80"/>
    <w:rsid w:val="00C7060C"/>
    <w:rsid w:val="00C70619"/>
    <w:rsid w:val="00C70A3D"/>
    <w:rsid w:val="00C70C6C"/>
    <w:rsid w:val="00C70FAD"/>
    <w:rsid w:val="00C7131E"/>
    <w:rsid w:val="00C71626"/>
    <w:rsid w:val="00C71ADA"/>
    <w:rsid w:val="00C72986"/>
    <w:rsid w:val="00C739CA"/>
    <w:rsid w:val="00C73D9F"/>
    <w:rsid w:val="00C73E42"/>
    <w:rsid w:val="00C74791"/>
    <w:rsid w:val="00C7486C"/>
    <w:rsid w:val="00C74F22"/>
    <w:rsid w:val="00C7516D"/>
    <w:rsid w:val="00C757D2"/>
    <w:rsid w:val="00C75874"/>
    <w:rsid w:val="00C75A01"/>
    <w:rsid w:val="00C75BD3"/>
    <w:rsid w:val="00C75C50"/>
    <w:rsid w:val="00C761CF"/>
    <w:rsid w:val="00C76485"/>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4DB"/>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A66"/>
    <w:rsid w:val="00CB0608"/>
    <w:rsid w:val="00CB0B33"/>
    <w:rsid w:val="00CB0E08"/>
    <w:rsid w:val="00CB116F"/>
    <w:rsid w:val="00CB1342"/>
    <w:rsid w:val="00CB1902"/>
    <w:rsid w:val="00CB1F9F"/>
    <w:rsid w:val="00CB267D"/>
    <w:rsid w:val="00CB2685"/>
    <w:rsid w:val="00CB2AAC"/>
    <w:rsid w:val="00CB2CD3"/>
    <w:rsid w:val="00CB30B8"/>
    <w:rsid w:val="00CB3338"/>
    <w:rsid w:val="00CB40A5"/>
    <w:rsid w:val="00CB474E"/>
    <w:rsid w:val="00CB5115"/>
    <w:rsid w:val="00CB5137"/>
    <w:rsid w:val="00CB5217"/>
    <w:rsid w:val="00CB5F05"/>
    <w:rsid w:val="00CB6752"/>
    <w:rsid w:val="00CB702A"/>
    <w:rsid w:val="00CB7D59"/>
    <w:rsid w:val="00CB7E23"/>
    <w:rsid w:val="00CC00A5"/>
    <w:rsid w:val="00CC024D"/>
    <w:rsid w:val="00CC0659"/>
    <w:rsid w:val="00CC06CD"/>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CD"/>
    <w:rsid w:val="00CF11D3"/>
    <w:rsid w:val="00CF12AA"/>
    <w:rsid w:val="00CF15E7"/>
    <w:rsid w:val="00CF1696"/>
    <w:rsid w:val="00CF1715"/>
    <w:rsid w:val="00CF217F"/>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5C1A"/>
    <w:rsid w:val="00D26114"/>
    <w:rsid w:val="00D26A8F"/>
    <w:rsid w:val="00D26E94"/>
    <w:rsid w:val="00D27340"/>
    <w:rsid w:val="00D27426"/>
    <w:rsid w:val="00D27CE9"/>
    <w:rsid w:val="00D30182"/>
    <w:rsid w:val="00D302B5"/>
    <w:rsid w:val="00D30308"/>
    <w:rsid w:val="00D3085D"/>
    <w:rsid w:val="00D30A6E"/>
    <w:rsid w:val="00D315AB"/>
    <w:rsid w:val="00D31AEA"/>
    <w:rsid w:val="00D328AB"/>
    <w:rsid w:val="00D32FC5"/>
    <w:rsid w:val="00D33347"/>
    <w:rsid w:val="00D33651"/>
    <w:rsid w:val="00D33F19"/>
    <w:rsid w:val="00D340A4"/>
    <w:rsid w:val="00D3426D"/>
    <w:rsid w:val="00D3435E"/>
    <w:rsid w:val="00D3469E"/>
    <w:rsid w:val="00D34AEE"/>
    <w:rsid w:val="00D34AF5"/>
    <w:rsid w:val="00D34BEE"/>
    <w:rsid w:val="00D35342"/>
    <w:rsid w:val="00D35CB0"/>
    <w:rsid w:val="00D35EF1"/>
    <w:rsid w:val="00D36495"/>
    <w:rsid w:val="00D371FD"/>
    <w:rsid w:val="00D374E1"/>
    <w:rsid w:val="00D37B1D"/>
    <w:rsid w:val="00D37B31"/>
    <w:rsid w:val="00D40011"/>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ACE"/>
    <w:rsid w:val="00D50E2A"/>
    <w:rsid w:val="00D50FB8"/>
    <w:rsid w:val="00D51743"/>
    <w:rsid w:val="00D51DBD"/>
    <w:rsid w:val="00D52300"/>
    <w:rsid w:val="00D53DED"/>
    <w:rsid w:val="00D54018"/>
    <w:rsid w:val="00D5433E"/>
    <w:rsid w:val="00D54963"/>
    <w:rsid w:val="00D54A47"/>
    <w:rsid w:val="00D5549A"/>
    <w:rsid w:val="00D55BF6"/>
    <w:rsid w:val="00D55C6C"/>
    <w:rsid w:val="00D5603F"/>
    <w:rsid w:val="00D561E7"/>
    <w:rsid w:val="00D56E57"/>
    <w:rsid w:val="00D570C2"/>
    <w:rsid w:val="00D57215"/>
    <w:rsid w:val="00D573A6"/>
    <w:rsid w:val="00D5798C"/>
    <w:rsid w:val="00D610C6"/>
    <w:rsid w:val="00D61428"/>
    <w:rsid w:val="00D614B0"/>
    <w:rsid w:val="00D61673"/>
    <w:rsid w:val="00D617EB"/>
    <w:rsid w:val="00D61DCC"/>
    <w:rsid w:val="00D628A0"/>
    <w:rsid w:val="00D62DB6"/>
    <w:rsid w:val="00D6342C"/>
    <w:rsid w:val="00D63556"/>
    <w:rsid w:val="00D63FD8"/>
    <w:rsid w:val="00D6487E"/>
    <w:rsid w:val="00D64FF8"/>
    <w:rsid w:val="00D65443"/>
    <w:rsid w:val="00D65507"/>
    <w:rsid w:val="00D65883"/>
    <w:rsid w:val="00D65AF5"/>
    <w:rsid w:val="00D665E5"/>
    <w:rsid w:val="00D666A6"/>
    <w:rsid w:val="00D6782A"/>
    <w:rsid w:val="00D70917"/>
    <w:rsid w:val="00D713FF"/>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1C9"/>
    <w:rsid w:val="00D86483"/>
    <w:rsid w:val="00D86C34"/>
    <w:rsid w:val="00D86C6C"/>
    <w:rsid w:val="00D874F0"/>
    <w:rsid w:val="00D8765D"/>
    <w:rsid w:val="00D9370A"/>
    <w:rsid w:val="00D9496A"/>
    <w:rsid w:val="00D94BAE"/>
    <w:rsid w:val="00D9519B"/>
    <w:rsid w:val="00D95A78"/>
    <w:rsid w:val="00D95F3A"/>
    <w:rsid w:val="00D96176"/>
    <w:rsid w:val="00D96187"/>
    <w:rsid w:val="00D96408"/>
    <w:rsid w:val="00D967AC"/>
    <w:rsid w:val="00D96828"/>
    <w:rsid w:val="00D97163"/>
    <w:rsid w:val="00DA01F3"/>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223"/>
    <w:rsid w:val="00DC0799"/>
    <w:rsid w:val="00DC1704"/>
    <w:rsid w:val="00DC1D58"/>
    <w:rsid w:val="00DC225C"/>
    <w:rsid w:val="00DC24D9"/>
    <w:rsid w:val="00DC266A"/>
    <w:rsid w:val="00DC2762"/>
    <w:rsid w:val="00DC28FF"/>
    <w:rsid w:val="00DC2A73"/>
    <w:rsid w:val="00DC2A8D"/>
    <w:rsid w:val="00DC2F76"/>
    <w:rsid w:val="00DC3A59"/>
    <w:rsid w:val="00DC3A75"/>
    <w:rsid w:val="00DC3B67"/>
    <w:rsid w:val="00DC3BFF"/>
    <w:rsid w:val="00DC3D7B"/>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2A"/>
    <w:rsid w:val="00DD43CC"/>
    <w:rsid w:val="00DD4A7B"/>
    <w:rsid w:val="00DD4D95"/>
    <w:rsid w:val="00DD4F6D"/>
    <w:rsid w:val="00DD50E7"/>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6AF"/>
    <w:rsid w:val="00DF489F"/>
    <w:rsid w:val="00DF4D61"/>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DB1"/>
    <w:rsid w:val="00E050B5"/>
    <w:rsid w:val="00E053A7"/>
    <w:rsid w:val="00E05E95"/>
    <w:rsid w:val="00E06C1D"/>
    <w:rsid w:val="00E07C0A"/>
    <w:rsid w:val="00E07F41"/>
    <w:rsid w:val="00E10D65"/>
    <w:rsid w:val="00E11A21"/>
    <w:rsid w:val="00E11DEB"/>
    <w:rsid w:val="00E12243"/>
    <w:rsid w:val="00E1246D"/>
    <w:rsid w:val="00E128A8"/>
    <w:rsid w:val="00E13657"/>
    <w:rsid w:val="00E147B3"/>
    <w:rsid w:val="00E14BE8"/>
    <w:rsid w:val="00E15276"/>
    <w:rsid w:val="00E157DE"/>
    <w:rsid w:val="00E1596E"/>
    <w:rsid w:val="00E165AB"/>
    <w:rsid w:val="00E17333"/>
    <w:rsid w:val="00E176A4"/>
    <w:rsid w:val="00E17A5D"/>
    <w:rsid w:val="00E17EAD"/>
    <w:rsid w:val="00E17F3C"/>
    <w:rsid w:val="00E211CF"/>
    <w:rsid w:val="00E214F2"/>
    <w:rsid w:val="00E2174B"/>
    <w:rsid w:val="00E228AA"/>
    <w:rsid w:val="00E229E4"/>
    <w:rsid w:val="00E22AC6"/>
    <w:rsid w:val="00E22D0A"/>
    <w:rsid w:val="00E23079"/>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995"/>
    <w:rsid w:val="00E44BCB"/>
    <w:rsid w:val="00E44C92"/>
    <w:rsid w:val="00E450BC"/>
    <w:rsid w:val="00E46D16"/>
    <w:rsid w:val="00E47931"/>
    <w:rsid w:val="00E47AEF"/>
    <w:rsid w:val="00E47E3A"/>
    <w:rsid w:val="00E47FAF"/>
    <w:rsid w:val="00E5030A"/>
    <w:rsid w:val="00E50859"/>
    <w:rsid w:val="00E51C99"/>
    <w:rsid w:val="00E51FFD"/>
    <w:rsid w:val="00E5200D"/>
    <w:rsid w:val="00E527AA"/>
    <w:rsid w:val="00E52906"/>
    <w:rsid w:val="00E529EE"/>
    <w:rsid w:val="00E532A6"/>
    <w:rsid w:val="00E5454B"/>
    <w:rsid w:val="00E54643"/>
    <w:rsid w:val="00E5498A"/>
    <w:rsid w:val="00E5532B"/>
    <w:rsid w:val="00E554BE"/>
    <w:rsid w:val="00E5550E"/>
    <w:rsid w:val="00E555C9"/>
    <w:rsid w:val="00E55B05"/>
    <w:rsid w:val="00E55C34"/>
    <w:rsid w:val="00E55D1D"/>
    <w:rsid w:val="00E55D77"/>
    <w:rsid w:val="00E56B62"/>
    <w:rsid w:val="00E57102"/>
    <w:rsid w:val="00E5765A"/>
    <w:rsid w:val="00E57BC5"/>
    <w:rsid w:val="00E60463"/>
    <w:rsid w:val="00E608C2"/>
    <w:rsid w:val="00E609A1"/>
    <w:rsid w:val="00E6162D"/>
    <w:rsid w:val="00E61E44"/>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0B09"/>
    <w:rsid w:val="00E7135A"/>
    <w:rsid w:val="00E71647"/>
    <w:rsid w:val="00E71995"/>
    <w:rsid w:val="00E72157"/>
    <w:rsid w:val="00E72324"/>
    <w:rsid w:val="00E72363"/>
    <w:rsid w:val="00E728EC"/>
    <w:rsid w:val="00E732E2"/>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A07"/>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0AB"/>
    <w:rsid w:val="00E922E4"/>
    <w:rsid w:val="00E92A69"/>
    <w:rsid w:val="00E92D64"/>
    <w:rsid w:val="00E9301B"/>
    <w:rsid w:val="00E93CB0"/>
    <w:rsid w:val="00E93D47"/>
    <w:rsid w:val="00E94169"/>
    <w:rsid w:val="00E94609"/>
    <w:rsid w:val="00E94628"/>
    <w:rsid w:val="00E947CF"/>
    <w:rsid w:val="00E94C39"/>
    <w:rsid w:val="00E95127"/>
    <w:rsid w:val="00E95305"/>
    <w:rsid w:val="00E958AA"/>
    <w:rsid w:val="00E963B1"/>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CF6"/>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4FD2"/>
    <w:rsid w:val="00EB512D"/>
    <w:rsid w:val="00EB58C4"/>
    <w:rsid w:val="00EB58C7"/>
    <w:rsid w:val="00EB6135"/>
    <w:rsid w:val="00EB621B"/>
    <w:rsid w:val="00EB6310"/>
    <w:rsid w:val="00EB643B"/>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CC0"/>
    <w:rsid w:val="00ED5D50"/>
    <w:rsid w:val="00ED679E"/>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2E2C"/>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0DF"/>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3D21"/>
    <w:rsid w:val="00F1416F"/>
    <w:rsid w:val="00F14203"/>
    <w:rsid w:val="00F1423B"/>
    <w:rsid w:val="00F1464F"/>
    <w:rsid w:val="00F1490F"/>
    <w:rsid w:val="00F14DCC"/>
    <w:rsid w:val="00F14F56"/>
    <w:rsid w:val="00F15666"/>
    <w:rsid w:val="00F158C2"/>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B4E"/>
    <w:rsid w:val="00F311D3"/>
    <w:rsid w:val="00F31D7D"/>
    <w:rsid w:val="00F32759"/>
    <w:rsid w:val="00F32D9E"/>
    <w:rsid w:val="00F33071"/>
    <w:rsid w:val="00F33320"/>
    <w:rsid w:val="00F33916"/>
    <w:rsid w:val="00F34156"/>
    <w:rsid w:val="00F34A6C"/>
    <w:rsid w:val="00F34B44"/>
    <w:rsid w:val="00F35702"/>
    <w:rsid w:val="00F360C1"/>
    <w:rsid w:val="00F360D0"/>
    <w:rsid w:val="00F363C3"/>
    <w:rsid w:val="00F363F3"/>
    <w:rsid w:val="00F36769"/>
    <w:rsid w:val="00F36CB5"/>
    <w:rsid w:val="00F36EA7"/>
    <w:rsid w:val="00F3766B"/>
    <w:rsid w:val="00F37F3C"/>
    <w:rsid w:val="00F40A9D"/>
    <w:rsid w:val="00F40BCB"/>
    <w:rsid w:val="00F40D32"/>
    <w:rsid w:val="00F40E1D"/>
    <w:rsid w:val="00F40F33"/>
    <w:rsid w:val="00F418DD"/>
    <w:rsid w:val="00F4325A"/>
    <w:rsid w:val="00F432EC"/>
    <w:rsid w:val="00F4385D"/>
    <w:rsid w:val="00F43B67"/>
    <w:rsid w:val="00F43CCB"/>
    <w:rsid w:val="00F44881"/>
    <w:rsid w:val="00F44D57"/>
    <w:rsid w:val="00F456AC"/>
    <w:rsid w:val="00F45DB4"/>
    <w:rsid w:val="00F45F39"/>
    <w:rsid w:val="00F467A4"/>
    <w:rsid w:val="00F4691C"/>
    <w:rsid w:val="00F46DF4"/>
    <w:rsid w:val="00F477C8"/>
    <w:rsid w:val="00F47EA2"/>
    <w:rsid w:val="00F50044"/>
    <w:rsid w:val="00F5024A"/>
    <w:rsid w:val="00F5089A"/>
    <w:rsid w:val="00F50AA0"/>
    <w:rsid w:val="00F51276"/>
    <w:rsid w:val="00F51CD4"/>
    <w:rsid w:val="00F51F24"/>
    <w:rsid w:val="00F525FD"/>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3875"/>
    <w:rsid w:val="00F64AFE"/>
    <w:rsid w:val="00F65530"/>
    <w:rsid w:val="00F6585D"/>
    <w:rsid w:val="00F65CE2"/>
    <w:rsid w:val="00F66587"/>
    <w:rsid w:val="00F66717"/>
    <w:rsid w:val="00F66992"/>
    <w:rsid w:val="00F66A59"/>
    <w:rsid w:val="00F671D1"/>
    <w:rsid w:val="00F672BB"/>
    <w:rsid w:val="00F67472"/>
    <w:rsid w:val="00F67AC3"/>
    <w:rsid w:val="00F67E82"/>
    <w:rsid w:val="00F7027D"/>
    <w:rsid w:val="00F703A4"/>
    <w:rsid w:val="00F70418"/>
    <w:rsid w:val="00F70D1C"/>
    <w:rsid w:val="00F70D9F"/>
    <w:rsid w:val="00F7117D"/>
    <w:rsid w:val="00F71A33"/>
    <w:rsid w:val="00F71B15"/>
    <w:rsid w:val="00F7246A"/>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20E"/>
    <w:rsid w:val="00F81390"/>
    <w:rsid w:val="00F813F9"/>
    <w:rsid w:val="00F81615"/>
    <w:rsid w:val="00F8191B"/>
    <w:rsid w:val="00F82180"/>
    <w:rsid w:val="00F8292B"/>
    <w:rsid w:val="00F82A05"/>
    <w:rsid w:val="00F83726"/>
    <w:rsid w:val="00F83F8E"/>
    <w:rsid w:val="00F843A4"/>
    <w:rsid w:val="00F8466F"/>
    <w:rsid w:val="00F84A6A"/>
    <w:rsid w:val="00F84E0B"/>
    <w:rsid w:val="00F850A0"/>
    <w:rsid w:val="00F85E94"/>
    <w:rsid w:val="00F86516"/>
    <w:rsid w:val="00F86D1C"/>
    <w:rsid w:val="00F87227"/>
    <w:rsid w:val="00F87874"/>
    <w:rsid w:val="00F87F6B"/>
    <w:rsid w:val="00F9033D"/>
    <w:rsid w:val="00F90DFC"/>
    <w:rsid w:val="00F90F99"/>
    <w:rsid w:val="00F91A6A"/>
    <w:rsid w:val="00F91AC3"/>
    <w:rsid w:val="00F92574"/>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1CE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6F4"/>
    <w:rsid w:val="00FB7C28"/>
    <w:rsid w:val="00FB7F95"/>
    <w:rsid w:val="00FC0076"/>
    <w:rsid w:val="00FC0633"/>
    <w:rsid w:val="00FC0964"/>
    <w:rsid w:val="00FC174F"/>
    <w:rsid w:val="00FC21F9"/>
    <w:rsid w:val="00FC2528"/>
    <w:rsid w:val="00FC2912"/>
    <w:rsid w:val="00FC2C40"/>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29"/>
    <w:rsid w:val="00FC7650"/>
    <w:rsid w:val="00FC776A"/>
    <w:rsid w:val="00FC7B87"/>
    <w:rsid w:val="00FD0C11"/>
    <w:rsid w:val="00FD0F1A"/>
    <w:rsid w:val="00FD115A"/>
    <w:rsid w:val="00FD175F"/>
    <w:rsid w:val="00FD1861"/>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E7EFD"/>
    <w:rsid w:val="00FF0734"/>
    <w:rsid w:val="00FF0BCD"/>
    <w:rsid w:val="00FF0BCE"/>
    <w:rsid w:val="00FF0C84"/>
    <w:rsid w:val="00FF12D7"/>
    <w:rsid w:val="00FF226E"/>
    <w:rsid w:val="00FF23C7"/>
    <w:rsid w:val="00FF347C"/>
    <w:rsid w:val="00FF3C5F"/>
    <w:rsid w:val="00FF3D19"/>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56097615">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6325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5C593-DDEC-4B93-9104-24816CCC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9902</TotalTime>
  <Pages>4</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7119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128</cp:revision>
  <cp:lastPrinted>2010-01-07T02:23:00Z</cp:lastPrinted>
  <dcterms:created xsi:type="dcterms:W3CDTF">2023-01-28T10:11:00Z</dcterms:created>
  <dcterms:modified xsi:type="dcterms:W3CDTF">2023-09-27T13:00:00Z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(3)IscZ8/cfzNIq7O8H4zBMdK6f11xVhPCIihqRlq1tyR2+T6T6C3iOGCkR8P4UNvvzMAlFlR1G
BpPVRioPPR19pbP1E6pJ5Z9E1mFy9d0gdLYu/mWaz6+lsxCP8E6X9A++13OcLdEcNj7pBjHT
jLhxqjO7UhfFL6SOxsa5bdWSeWh+fiVDEtOLeUvhzB9O+33Vaxl6YTRx2VpxV8qYLbfWJv/X
D9zrABZxEILPfiL397</vt:lpwstr>
  </property>
  <property fmtid="{D5CDD505-2E9C-101B-9397-08002B2CF9AE}" pid="15" name="_2015_ms_pID_725343_00">
    <vt:lpwstr>_2015_ms_pID_725343</vt:lpwstr>
  </property>
  <property fmtid="{D5CDD505-2E9C-101B-9397-08002B2CF9AE}" pid="16" name="_2015_ms_pID_7253431">
    <vt:lpwstr>9aKJjwz4rQIWZnAh5Vs4aIcgs1RBaEUEQ6pLjEmqh0D0tqUGKIre6L
eo0F2uCTuGLcmAMy/GcXMeqTADEXG5uSuGV299Xt/h268hLbc0Q46Tia6t6wMUFcWDVjYUmO
ifRBejIGNMIxzI/u1xvSDBcPuWTXXTkJU0Kb7Ron5rzYDAhPakivCtd2OObZPOBelWBwQKzO
Bi1ZNl0HkLZaZBvYC2KOzLvzFRrvHPf4wLDo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1694397040</vt:lpwstr>
  </property>
</Properties>
</file>